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微软雅黑" w:hAnsi="微软雅黑" w:eastAsia="微软雅黑" w:cs="微软雅黑"/>
          <w:b/>
          <w:bCs/>
          <w:color w:val="4F81BD"/>
          <w:sz w:val="48"/>
          <w:szCs w:val="48"/>
        </w:rPr>
      </w:pPr>
      <w:r>
        <w:rPr>
          <w:rFonts w:ascii="微软雅黑" w:hAnsi="微软雅黑" w:eastAsia="微软雅黑" w:cs="微软雅黑"/>
          <w:b/>
          <w:bCs/>
          <w:color w:val="4F81BD"/>
          <w:sz w:val="48"/>
          <w:szCs w:val="48"/>
        </w:rPr>
        <w:drawing>
          <wp:anchor distT="0" distB="0" distL="114300" distR="114300" simplePos="0" relativeHeight="251659264" behindDoc="0" locked="0" layoutInCell="1" allowOverlap="1">
            <wp:simplePos x="0" y="0"/>
            <wp:positionH relativeFrom="column">
              <wp:posOffset>80010</wp:posOffset>
            </wp:positionH>
            <wp:positionV relativeFrom="paragraph">
              <wp:posOffset>33020</wp:posOffset>
            </wp:positionV>
            <wp:extent cx="1185545" cy="591185"/>
            <wp:effectExtent l="19050" t="0" r="0" b="0"/>
            <wp:wrapNone/>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noChangeArrowheads="1"/>
                    </pic:cNvPicPr>
                  </pic:nvPicPr>
                  <pic:blipFill>
                    <a:blip r:embed="rId7" cstate="print"/>
                    <a:srcRect/>
                    <a:stretch>
                      <a:fillRect/>
                    </a:stretch>
                  </pic:blipFill>
                  <pic:spPr>
                    <a:xfrm>
                      <a:off x="0" y="0"/>
                      <a:ext cx="1185545" cy="591185"/>
                    </a:xfrm>
                    <a:prstGeom prst="rect">
                      <a:avLst/>
                    </a:prstGeom>
                    <a:noFill/>
                    <a:ln w="9525">
                      <a:noFill/>
                      <a:miter lim="800000"/>
                      <a:headEnd/>
                      <a:tailEnd/>
                    </a:ln>
                  </pic:spPr>
                </pic:pic>
              </a:graphicData>
            </a:graphic>
          </wp:anchor>
        </w:drawing>
      </w:r>
    </w:p>
    <w:p>
      <w:pPr>
        <w:spacing w:line="360" w:lineRule="auto"/>
        <w:rPr>
          <w:rFonts w:ascii="微软雅黑" w:hAnsi="微软雅黑" w:eastAsia="微软雅黑"/>
          <w:b/>
          <w:color w:val="4F81BD"/>
          <w:sz w:val="48"/>
          <w:szCs w:val="18"/>
        </w:rPr>
      </w:pPr>
    </w:p>
    <w:p>
      <w:pPr>
        <w:spacing w:line="360" w:lineRule="auto"/>
        <w:rPr>
          <w:rFonts w:ascii="微软雅黑" w:hAnsi="微软雅黑" w:eastAsia="微软雅黑" w:cs="微软雅黑"/>
          <w:b/>
          <w:bCs/>
          <w:color w:val="404040"/>
          <w:sz w:val="32"/>
          <w:szCs w:val="36"/>
        </w:rPr>
      </w:pPr>
    </w:p>
    <w:p>
      <w:pPr>
        <w:spacing w:line="360" w:lineRule="auto"/>
        <w:rPr>
          <w:rFonts w:ascii="微软雅黑" w:hAnsi="微软雅黑" w:eastAsia="微软雅黑" w:cs="微软雅黑"/>
          <w:b/>
          <w:bCs/>
          <w:color w:val="404040"/>
          <w:sz w:val="32"/>
          <w:szCs w:val="36"/>
        </w:rPr>
      </w:pPr>
      <w:r>
        <w:rPr>
          <w:rFonts w:ascii="微软雅黑" w:hAnsi="微软雅黑" w:eastAsia="微软雅黑" w:cs="微软雅黑"/>
          <w:b/>
          <w:bCs/>
          <w:color w:val="404040"/>
          <w:sz w:val="32"/>
          <w:szCs w:val="36"/>
        </w:rPr>
        <mc:AlternateContent>
          <mc:Choice Requires="wps">
            <w:drawing>
              <wp:anchor distT="0" distB="0" distL="114300" distR="114300" simplePos="0" relativeHeight="251671552" behindDoc="0" locked="0" layoutInCell="1" allowOverlap="1">
                <wp:simplePos x="0" y="0"/>
                <wp:positionH relativeFrom="column">
                  <wp:posOffset>-714375</wp:posOffset>
                </wp:positionH>
                <wp:positionV relativeFrom="paragraph">
                  <wp:posOffset>259080</wp:posOffset>
                </wp:positionV>
                <wp:extent cx="7591425" cy="1524000"/>
                <wp:effectExtent l="5080" t="4445" r="4445" b="14605"/>
                <wp:wrapNone/>
                <wp:docPr id="6" name="矩形 40"/>
                <wp:cNvGraphicFramePr/>
                <a:graphic xmlns:a="http://schemas.openxmlformats.org/drawingml/2006/main">
                  <a:graphicData uri="http://schemas.microsoft.com/office/word/2010/wordprocessingShape">
                    <wps:wsp>
                      <wps:cNvSpPr/>
                      <wps:spPr>
                        <a:xfrm>
                          <a:off x="0" y="0"/>
                          <a:ext cx="7591425" cy="1524000"/>
                        </a:xfrm>
                        <a:prstGeom prst="rect">
                          <a:avLst/>
                        </a:prstGeom>
                        <a:solidFill>
                          <a:srgbClr val="0A2E4C"/>
                        </a:solidFill>
                        <a:ln w="9525" cap="flat" cmpd="sng">
                          <a:solidFill>
                            <a:srgbClr val="002060"/>
                          </a:solidFill>
                          <a:prstDash val="solid"/>
                          <a:miter/>
                          <a:headEnd type="none" w="med" len="med"/>
                          <a:tailEnd type="none" w="med" len="med"/>
                        </a:ln>
                        <a:effectLst/>
                      </wps:spPr>
                      <wps:txbx>
                        <w:txbxContent>
                          <w:p>
                            <w:pPr>
                              <w:jc w:val="center"/>
                              <w:rPr>
                                <w:rFonts w:ascii="微软雅黑" w:hAnsi="微软雅黑" w:eastAsia="微软雅黑" w:cs="微软雅黑"/>
                                <w:b/>
                                <w:color w:val="FFFFFF"/>
                                <w:sz w:val="56"/>
                                <w:szCs w:val="72"/>
                              </w:rPr>
                            </w:pPr>
                            <w:r>
                              <w:rPr>
                                <w:rFonts w:hint="eastAsia" w:ascii="微软雅黑" w:hAnsi="微软雅黑" w:eastAsia="微软雅黑" w:cs="微软雅黑"/>
                                <w:b/>
                                <w:color w:val="FFFFFF"/>
                                <w:sz w:val="56"/>
                                <w:szCs w:val="72"/>
                              </w:rPr>
                              <w:t>TWI - 一线主管问题分析与解决技能提升</w:t>
                            </w:r>
                          </w:p>
                          <w:p>
                            <w:pPr>
                              <w:jc w:val="center"/>
                              <w:rPr>
                                <w:rFonts w:ascii="微软雅黑" w:hAnsi="微软雅黑" w:eastAsia="微软雅黑"/>
                                <w:b/>
                                <w:color w:val="FFFFFF"/>
                                <w:sz w:val="48"/>
                                <w:szCs w:val="18"/>
                              </w:rPr>
                            </w:pPr>
                            <w:r>
                              <w:rPr>
                                <w:rFonts w:hint="eastAsia" w:ascii="微软雅黑" w:hAnsi="微软雅黑" w:eastAsia="微软雅黑"/>
                                <w:b/>
                                <w:color w:val="FFFFFF"/>
                                <w:sz w:val="48"/>
                                <w:szCs w:val="18"/>
                              </w:rPr>
                              <w:t>－精益制造过程改善方向－</w:t>
                            </w:r>
                          </w:p>
                          <w:p/>
                        </w:txbxContent>
                      </wps:txbx>
                      <wps:bodyPr wrap="square" upright="1"/>
                    </wps:wsp>
                  </a:graphicData>
                </a:graphic>
              </wp:anchor>
            </w:drawing>
          </mc:Choice>
          <mc:Fallback>
            <w:pict>
              <v:rect id="矩形 40" o:spid="_x0000_s1026" o:spt="1" style="position:absolute;left:0pt;margin-left:-56.25pt;margin-top:20.4pt;height:120pt;width:597.75pt;z-index:251671552;mso-width-relative:page;mso-height-relative:page;" fillcolor="#0A2E4C" filled="t" stroked="t" coordsize="21600,21600" o:gfxdata="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76EtZdsAAAAMAQAA&#10;DwAAAAAAAAABACAAAAAiAAAAZHJzL2Rvd25yZXYueG1sUEsBAhQAFAAAAAgAh07iQN2VRs4WAgAA&#10;RwQAAA4AAAAAAAAAAQAgAAAAKgEAAGRycy9lMm9Eb2MueG1sUEsFBgAAAAAGAAYAWQEAALIFAAAA&#10;AA==&#10;">
                <v:fill on="t" focussize="0,0"/>
                <v:stroke color="#002060" joinstyle="miter"/>
                <v:imagedata o:title=""/>
                <o:lock v:ext="edit" aspectratio="f"/>
                <v:textbox>
                  <w:txbxContent>
                    <w:p>
                      <w:pPr>
                        <w:jc w:val="center"/>
                        <w:rPr>
                          <w:rFonts w:ascii="微软雅黑" w:hAnsi="微软雅黑" w:eastAsia="微软雅黑" w:cs="微软雅黑"/>
                          <w:b/>
                          <w:color w:val="FFFFFF"/>
                          <w:sz w:val="56"/>
                          <w:szCs w:val="72"/>
                        </w:rPr>
                      </w:pPr>
                      <w:r>
                        <w:rPr>
                          <w:rFonts w:hint="eastAsia" w:ascii="微软雅黑" w:hAnsi="微软雅黑" w:eastAsia="微软雅黑" w:cs="微软雅黑"/>
                          <w:b/>
                          <w:color w:val="FFFFFF"/>
                          <w:sz w:val="56"/>
                          <w:szCs w:val="72"/>
                        </w:rPr>
                        <w:t>TWI - 一线主管问题分析与解决技能提升</w:t>
                      </w:r>
                    </w:p>
                    <w:p>
                      <w:pPr>
                        <w:jc w:val="center"/>
                        <w:rPr>
                          <w:rFonts w:ascii="微软雅黑" w:hAnsi="微软雅黑" w:eastAsia="微软雅黑"/>
                          <w:b/>
                          <w:color w:val="FFFFFF"/>
                          <w:sz w:val="48"/>
                          <w:szCs w:val="18"/>
                        </w:rPr>
                      </w:pPr>
                      <w:r>
                        <w:rPr>
                          <w:rFonts w:hint="eastAsia" w:ascii="微软雅黑" w:hAnsi="微软雅黑" w:eastAsia="微软雅黑"/>
                          <w:b/>
                          <w:color w:val="FFFFFF"/>
                          <w:sz w:val="48"/>
                          <w:szCs w:val="18"/>
                        </w:rPr>
                        <w:t>－精益制造过程改善方向－</w:t>
                      </w:r>
                    </w:p>
                    <w:p/>
                  </w:txbxContent>
                </v:textbox>
              </v:rect>
            </w:pict>
          </mc:Fallback>
        </mc:AlternateContent>
      </w:r>
    </w:p>
    <w:p>
      <w:pPr>
        <w:spacing w:line="360" w:lineRule="auto"/>
        <w:rPr>
          <w:rFonts w:ascii="微软雅黑" w:hAnsi="微软雅黑" w:eastAsia="微软雅黑" w:cs="微软雅黑"/>
          <w:b/>
          <w:bCs/>
          <w:color w:val="404040"/>
          <w:sz w:val="32"/>
          <w:szCs w:val="36"/>
        </w:rPr>
      </w:pPr>
    </w:p>
    <w:p>
      <w:pPr>
        <w:spacing w:line="360" w:lineRule="auto"/>
        <w:rPr>
          <w:rFonts w:ascii="微软雅黑" w:hAnsi="微软雅黑" w:eastAsia="微软雅黑" w:cs="微软雅黑"/>
          <w:b/>
          <w:bCs/>
          <w:color w:val="404040"/>
          <w:sz w:val="32"/>
          <w:szCs w:val="36"/>
        </w:rPr>
      </w:pPr>
    </w:p>
    <w:p>
      <w:pPr>
        <w:spacing w:line="360" w:lineRule="auto"/>
        <w:rPr>
          <w:rFonts w:ascii="微软雅黑" w:hAnsi="微软雅黑" w:eastAsia="微软雅黑"/>
          <w:b/>
          <w:color w:val="404040"/>
          <w:sz w:val="48"/>
          <w:szCs w:val="18"/>
        </w:rPr>
      </w:pPr>
    </w:p>
    <w:p>
      <w:pPr>
        <w:spacing w:line="360" w:lineRule="auto"/>
        <w:jc w:val="center"/>
        <w:rPr>
          <w:rFonts w:ascii="微软雅黑" w:hAnsi="微软雅黑" w:eastAsia="微软雅黑"/>
          <w:b/>
          <w:color w:val="404040"/>
          <w:sz w:val="48"/>
          <w:szCs w:val="18"/>
        </w:rPr>
      </w:pPr>
    </w:p>
    <w:p>
      <w:pPr>
        <w:spacing w:line="360" w:lineRule="auto"/>
        <w:jc w:val="center"/>
        <w:rPr>
          <w:rFonts w:ascii="微软雅黑" w:hAnsi="微软雅黑" w:eastAsia="微软雅黑"/>
          <w:b/>
          <w:color w:val="404040"/>
          <w:sz w:val="48"/>
          <w:szCs w:val="18"/>
        </w:rPr>
      </w:pPr>
    </w:p>
    <w:p>
      <w:pPr>
        <w:spacing w:line="360" w:lineRule="auto"/>
        <w:jc w:val="center"/>
        <w:rPr>
          <w:rFonts w:ascii="微软雅黑" w:hAnsi="微软雅黑" w:eastAsia="微软雅黑"/>
          <w:b/>
          <w:color w:val="404040"/>
          <w:sz w:val="48"/>
          <w:szCs w:val="18"/>
        </w:rPr>
      </w:pPr>
      <w:r>
        <w:rPr>
          <w:rFonts w:hint="eastAsia" w:ascii="微软雅黑" w:hAnsi="微软雅黑" w:eastAsia="微软雅黑"/>
          <w:b/>
          <w:color w:val="404040"/>
          <w:sz w:val="48"/>
          <w:szCs w:val="18"/>
        </w:rPr>
        <w:t>招生简章</w:t>
      </w:r>
    </w:p>
    <w:p>
      <w:pPr>
        <w:spacing w:line="360" w:lineRule="auto"/>
        <w:rPr>
          <w:rFonts w:ascii="微软雅黑" w:hAnsi="微软雅黑" w:eastAsia="微软雅黑" w:cs="微软雅黑"/>
          <w:b/>
          <w:bCs/>
          <w:color w:val="404040"/>
          <w:sz w:val="28"/>
          <w:szCs w:val="28"/>
        </w:rPr>
      </w:pPr>
    </w:p>
    <w:p>
      <w:pPr>
        <w:spacing w:line="360" w:lineRule="auto"/>
        <w:ind w:firstLine="560" w:firstLineChars="200"/>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28"/>
          <w:szCs w:val="28"/>
        </w:rPr>
        <w:t>TWI经典课程自成立70年来，在全球很多国家推广，被越来越多的制造业</w:t>
      </w:r>
      <w:bookmarkStart w:id="3" w:name="_GoBack"/>
      <w:bookmarkEnd w:id="3"/>
      <w:r>
        <w:rPr>
          <w:rFonts w:hint="eastAsia" w:ascii="微软雅黑" w:hAnsi="微软雅黑" w:eastAsia="微软雅黑" w:cs="微软雅黑"/>
          <w:b/>
          <w:bCs/>
          <w:color w:val="404040"/>
          <w:sz w:val="28"/>
          <w:szCs w:val="28"/>
        </w:rPr>
        <w:t>经理人所知晓，多数企业认识到TWI培训所能带来的好处，并开始了解企业一线主管的培养唯有通过TWI才是一个便捷、有效的途径。现如今，中国的企业也开始了TWI的旅程。</w:t>
      </w:r>
      <w:r>
        <w:rPr>
          <w:rFonts w:hint="eastAsia" w:ascii="微软雅黑" w:hAnsi="微软雅黑" w:eastAsia="微软雅黑" w:cs="微软雅黑"/>
          <w:b/>
          <w:bCs/>
          <w:color w:val="404040"/>
          <w:sz w:val="40"/>
          <w:szCs w:val="40"/>
        </w:rPr>
        <w:br w:type="page"/>
      </w:r>
      <w:r>
        <w:rPr>
          <w:rFonts w:ascii="微软雅黑" w:hAnsi="微软雅黑" w:eastAsia="微软雅黑" w:cs="微软雅黑"/>
          <w:b/>
          <w:bCs/>
          <w:color w:val="4F81BD"/>
          <w:sz w:val="44"/>
          <w:szCs w:val="44"/>
        </w:rPr>
        <mc:AlternateContent>
          <mc:Choice Requires="wps">
            <w:drawing>
              <wp:anchor distT="91440" distB="137160" distL="114300" distR="114300" simplePos="0" relativeHeight="251672576" behindDoc="0" locked="0" layoutInCell="0" allowOverlap="1">
                <wp:simplePos x="0" y="0"/>
                <wp:positionH relativeFrom="page">
                  <wp:posOffset>1369060</wp:posOffset>
                </wp:positionH>
                <wp:positionV relativeFrom="page">
                  <wp:posOffset>1476375</wp:posOffset>
                </wp:positionV>
                <wp:extent cx="6278880" cy="884555"/>
                <wp:effectExtent l="1016000" t="457200" r="1270" b="10795"/>
                <wp:wrapSquare wrapText="bothSides"/>
                <wp:docPr id="4" name="矩形 22"/>
                <wp:cNvGraphicFramePr/>
                <a:graphic xmlns:a="http://schemas.openxmlformats.org/drawingml/2006/main">
                  <a:graphicData uri="http://schemas.microsoft.com/office/word/2010/wordprocessingShape">
                    <wps:wsp>
                      <wps:cNvSpPr/>
                      <wps:spPr>
                        <a:xfrm flipH="1">
                          <a:off x="0" y="0"/>
                          <a:ext cx="6278880" cy="884555"/>
                        </a:xfrm>
                        <a:prstGeom prst="rect">
                          <a:avLst/>
                        </a:prstGeom>
                        <a:solidFill>
                          <a:srgbClr val="0070C0"/>
                        </a:solidFill>
                        <a:ln w="19050">
                          <a:noFill/>
                        </a:ln>
                        <a:effectLst>
                          <a:outerShdw dist="1114130" dir="12253665" algn="ctr" rotWithShape="0">
                            <a:srgbClr val="4E74A2"/>
                          </a:outerShdw>
                        </a:effectLst>
                      </wps:spPr>
                      <wps:txbx>
                        <w:txbxContent>
                          <w:p>
                            <w:pPr>
                              <w:pBdr>
                                <w:top w:val="single" w:color="FFFFFF" w:sz="18" w:space="5"/>
                                <w:left w:val="single" w:color="FFFFFF" w:sz="18" w:space="10"/>
                                <w:right w:val="single" w:color="9BBB59" w:sz="48" w:space="30"/>
                              </w:pBdr>
                              <w:jc w:val="left"/>
                              <w:rPr>
                                <w:rFonts w:ascii="微软雅黑" w:hAnsi="微软雅黑" w:eastAsia="微软雅黑"/>
                                <w:b/>
                                <w:iCs/>
                                <w:color w:val="FFFFFF"/>
                                <w:sz w:val="72"/>
                                <w:szCs w:val="72"/>
                              </w:rPr>
                            </w:pPr>
                            <w:r>
                              <w:rPr>
                                <w:rFonts w:hint="eastAsia" w:ascii="微软雅黑" w:hAnsi="微软雅黑" w:eastAsia="微软雅黑"/>
                                <w:b/>
                                <w:iCs/>
                                <w:color w:val="FFFFFF"/>
                                <w:sz w:val="72"/>
                                <w:szCs w:val="72"/>
                              </w:rPr>
                              <w:t>目录</w:t>
                            </w:r>
                          </w:p>
                        </w:txbxContent>
                      </wps:txbx>
                      <wps:bodyPr wrap="square" lIns="457200" tIns="0" rIns="137160" bIns="0" upright="1">
                        <a:spAutoFit/>
                      </wps:bodyPr>
                    </wps:wsp>
                  </a:graphicData>
                </a:graphic>
              </wp:anchor>
            </w:drawing>
          </mc:Choice>
          <mc:Fallback>
            <w:pict>
              <v:rect id="矩形 22" o:spid="_x0000_s1026" o:spt="1" style="position:absolute;left:0pt;flip:x;margin-left:107.8pt;margin-top:116.25pt;height:69.65pt;width:494.4pt;mso-position-horizontal-relative:page;mso-position-vertical-relative:page;mso-wrap-distance-bottom:10.8pt;mso-wrap-distance-left:9pt;mso-wrap-distance-right:9pt;mso-wrap-distance-top:7.2pt;z-index:251672576;mso-width-relative:page;mso-height-relative:page;" fillcolor="#0070C0" filled="t" stroked="f" coordsize="21600,21600" o:allowincell="f" o:gfxdata="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Iim6dgAAAAMAQAADwAAAAAAAAABACAAAAAiAAAAZHJz&#10;L2Rvd25yZXYueG1sUEsBAhQAFAAAAAgAh07iQAHBldQ9AgAAXgQAAA4AAAAAAAAAAQAgAAAAJwEA&#10;AGRycy9lMm9Eb2MueG1sUEsFBgAAAAAGAAYAWQEAANYFAAAAAA==&#10;">
                <v:fill on="t" focussize="0,0"/>
                <v:stroke on="f" weight="1.5pt"/>
                <v:imagedata o:title=""/>
                <o:lock v:ext="edit" aspectratio="f"/>
                <v:shadow on="t" obscured="f" color="#4E74A2" opacity="65536f" offset="-79.9999212598425pt,-36pt" offset2="0pt,0pt" origin="0f,0f" matrix="65536f,0f,0f,65536f,0,0"/>
                <v:textbox inset="12.7mm,0mm,3.81mm,0mm" style="mso-fit-shape-to-text:t;">
                  <w:txbxContent>
                    <w:p>
                      <w:pPr>
                        <w:pBdr>
                          <w:top w:val="single" w:color="FFFFFF" w:sz="18" w:space="5"/>
                          <w:left w:val="single" w:color="FFFFFF" w:sz="18" w:space="10"/>
                          <w:right w:val="single" w:color="9BBB59" w:sz="48" w:space="30"/>
                        </w:pBdr>
                        <w:jc w:val="left"/>
                        <w:rPr>
                          <w:rFonts w:ascii="微软雅黑" w:hAnsi="微软雅黑" w:eastAsia="微软雅黑"/>
                          <w:b/>
                          <w:iCs/>
                          <w:color w:val="FFFFFF"/>
                          <w:sz w:val="72"/>
                          <w:szCs w:val="72"/>
                        </w:rPr>
                      </w:pPr>
                      <w:r>
                        <w:rPr>
                          <w:rFonts w:hint="eastAsia" w:ascii="微软雅黑" w:hAnsi="微软雅黑" w:eastAsia="微软雅黑"/>
                          <w:b/>
                          <w:iCs/>
                          <w:color w:val="FFFFFF"/>
                          <w:sz w:val="72"/>
                          <w:szCs w:val="72"/>
                        </w:rPr>
                        <w:t>目录</w:t>
                      </w:r>
                    </w:p>
                  </w:txbxContent>
                </v:textbox>
                <w10:wrap type="square"/>
              </v:rect>
            </w:pict>
          </mc:Fallback>
        </mc:AlternateContent>
      </w:r>
      <w:r>
        <w:rPr>
          <w:rFonts w:hint="eastAsia" w:ascii="微软雅黑" w:hAnsi="微软雅黑" w:eastAsia="微软雅黑" w:cs="微软雅黑"/>
          <w:b/>
          <w:bCs/>
          <w:color w:val="404040"/>
          <w:sz w:val="40"/>
          <w:szCs w:val="40"/>
        </w:rPr>
        <w:t>一、课程背景</w:t>
      </w:r>
    </w:p>
    <w:p>
      <w:pPr>
        <w:spacing w:beforeLines="50" w:line="360" w:lineRule="auto"/>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二、适用对象</w:t>
      </w:r>
    </w:p>
    <w:p>
      <w:pPr>
        <w:spacing w:beforeLines="50" w:line="360" w:lineRule="auto"/>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三、学习收益</w:t>
      </w:r>
    </w:p>
    <w:p>
      <w:pPr>
        <w:spacing w:beforeLines="50" w:line="360" w:lineRule="auto"/>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四、学习投资</w:t>
      </w:r>
    </w:p>
    <w:p>
      <w:pPr>
        <w:spacing w:beforeLines="50" w:line="360" w:lineRule="auto"/>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五、课程安排</w:t>
      </w:r>
    </w:p>
    <w:p>
      <w:pPr>
        <w:spacing w:beforeLines="50" w:line="360" w:lineRule="auto"/>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六、课程详细大纲</w:t>
      </w:r>
    </w:p>
    <w:p>
      <w:pPr>
        <w:spacing w:beforeLines="50" w:line="360" w:lineRule="auto"/>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七、授课导师介绍</w:t>
      </w:r>
    </w:p>
    <w:p>
      <w:pPr>
        <w:spacing w:beforeLines="50" w:line="360" w:lineRule="auto"/>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八、报名联络</w:t>
      </w:r>
    </w:p>
    <w:p>
      <w:pPr>
        <w:spacing w:beforeLines="50" w:line="360" w:lineRule="auto"/>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九、课程展示</w:t>
      </w:r>
    </w:p>
    <w:p>
      <w:pPr>
        <w:spacing w:beforeLines="50" w:line="360" w:lineRule="auto"/>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十、学员心得</w:t>
      </w:r>
    </w:p>
    <w:p>
      <w:pPr>
        <w:pStyle w:val="7"/>
        <w:shd w:val="clear" w:color="auto" w:fill="FFFFFF"/>
        <w:spacing w:before="0" w:beforeAutospacing="0" w:after="0" w:afterAutospacing="0" w:line="360" w:lineRule="auto"/>
        <w:jc w:val="both"/>
        <w:rPr>
          <w:rFonts w:ascii="微软雅黑" w:hAnsi="微软雅黑" w:eastAsia="微软雅黑" w:cs="微软雅黑"/>
          <w:b/>
          <w:bCs/>
          <w:color w:val="4F81BD"/>
          <w:sz w:val="32"/>
          <w:szCs w:val="32"/>
        </w:rPr>
      </w:pPr>
      <w:r>
        <w:rPr>
          <w:rFonts w:hint="eastAsia" w:ascii="微软雅黑" w:hAnsi="微软雅黑" w:eastAsia="微软雅黑"/>
          <w:b/>
          <w:color w:val="0000FF"/>
          <w:sz w:val="44"/>
          <w:szCs w:val="44"/>
        </w:rPr>
        <w:br w:type="page"/>
      </w:r>
      <w:r>
        <w:rPr>
          <w:rFonts w:hint="eastAsia" w:ascii="微软雅黑" w:hAnsi="微软雅黑" w:eastAsia="微软雅黑" w:cs="微软雅黑"/>
          <w:b/>
          <w:bCs/>
          <w:color w:val="4F81BD"/>
          <w:sz w:val="32"/>
          <w:szCs w:val="32"/>
        </w:rPr>
        <w:t>一、课程背景</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TWI课程产生于30年代的美国。当时，正值第二次世界大战。他们动员了大量没有工作经验的人，让他们从事制造业。由于战争，进行职外的培训，几乎不太可能。因此，所有的适应性训练和生产性训练都融入了工作当中。这就迫切需要开发出在生产线上能进行培训的课程。在此历史背景之下，开发出了现场管理者的第一个能力提高训练法——“操作指导技法”。</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后来相继开发出了“操作改善技法”，“人际关系技法”、“安全操作技法”。考虑到现场管理者与员工沟通很频繁，后又加上了“商谈沟通技法”。从而，形成了较完整的现场管理者培训课程。</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TWI课程问世之后，迅速在许多国家得到了推广，成为提高现场管理者业务水平的权威课程。特别是在日本，这个课程生根之后，得到了长足的发展和完善，日本劳动省明文规定，将它作为现场管理者必修的课程，同时作为制造型企业领导人员最普及的一种职业教育课程。</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然而，大多企业的一线主管都是从操作工人提升上来的，他们往往：</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（1）不清楚自己的角色，很难从以前角色（员工）的影子里冲出来；</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（2）工作时一天到晚忙得脚朝天，该做的没有做，不该做的做了不少，现场管理乱糟糟；</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（3）技术上是能手，可管人、带人上不知如何下手，经常是叫不到人就自己干了；</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（4）不了解员工想法，上级布置的任务执行不到位，总是起不到桥梁作用；</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（5）下属出现问题要么视而不见，要么粗暴批评，不知道如何处理与员工的关系；</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（6）不知道如何打造优秀的战将，只是天天抱怨下属做事不力；</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（7）不了解80/90/00等新生代员工的心理特点，采取陈旧、简单的管理模式，和新形势下的管理趋势格格不入，引发矛盾和冲突；</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（8）不知道如何激励下属，与下属沟通，员工士气低落，经常有下属离职……</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如何正确认知一线主管的角色？如何有效地开展现场的日常工作？如何调动和激发下属的积极性，有效地推动现场管理和改善？如何灵活处理内外部关系，使工作开展得更加顺畅？如何有效地提升现场管理人员自身解决问题的能力，不断促进现场管理水平的提高……本课程针对一线主管的重要地位和工作特点，详细介绍了一线主管应具备的综合素质，解答了管理者工作中的种种困惑，提供了具有很强操作性和指导性的工作方法。</w:t>
      </w:r>
    </w:p>
    <w:p>
      <w:pPr>
        <w:spacing w:line="360" w:lineRule="auto"/>
        <w:rPr>
          <w:rFonts w:ascii="微软雅黑" w:hAnsi="微软雅黑" w:eastAsia="微软雅黑" w:cs="微软雅黑"/>
          <w:b/>
          <w:bCs/>
          <w:color w:val="4F81BD"/>
          <w:sz w:val="32"/>
          <w:szCs w:val="32"/>
        </w:rPr>
      </w:pPr>
    </w:p>
    <w:p>
      <w:pPr>
        <w:spacing w:line="360" w:lineRule="auto"/>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二、适用对象</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部门经理、车间主任、生产领班、主管、班组长、企业生产现场管理人员以及需要了解和提升现场基础管理的其他管理人员。</w:t>
      </w:r>
    </w:p>
    <w:p>
      <w:pPr>
        <w:spacing w:line="360" w:lineRule="auto"/>
        <w:rPr>
          <w:rFonts w:ascii="微软雅黑" w:hAnsi="微软雅黑" w:eastAsia="微软雅黑" w:cs="微软雅黑"/>
          <w:b/>
          <w:bCs/>
          <w:color w:val="4F81BD"/>
          <w:sz w:val="32"/>
          <w:szCs w:val="32"/>
        </w:rPr>
      </w:pPr>
    </w:p>
    <w:p>
      <w:pPr>
        <w:spacing w:line="360" w:lineRule="auto"/>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三、学习收益</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1、掌握如何指导下属工作的四阶段法；</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2、掌握如何处理工作中人际关系的四阶段法；</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3、掌握如何进行现场工作改善的四阶段法；</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4、掌握如何做好现场工作安全的四阶段法。</w:t>
      </w:r>
    </w:p>
    <w:p>
      <w:pPr>
        <w:spacing w:line="360" w:lineRule="auto"/>
        <w:rPr>
          <w:rFonts w:ascii="微软雅黑" w:hAnsi="微软雅黑" w:eastAsia="微软雅黑" w:cs="微软雅黑"/>
          <w:b/>
          <w:bCs/>
          <w:color w:val="4F81BD"/>
          <w:sz w:val="32"/>
          <w:szCs w:val="32"/>
        </w:rPr>
      </w:pPr>
    </w:p>
    <w:p>
      <w:pPr>
        <w:spacing w:line="360" w:lineRule="auto"/>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四、学习投资</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本次课程由新益为企业管理顾问机构承办，益策咨询公司承办属于半公益性课程，费用远远低于市场常规价格，以非营利为目标，强调为社会培育并输送更多优秀、系统、专业的精益人才。</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收费标准：报名</w:t>
      </w:r>
      <w:r>
        <w:rPr>
          <w:rFonts w:hint="eastAsia" w:ascii="微软雅黑" w:hAnsi="微软雅黑" w:eastAsia="微软雅黑" w:cs="微软雅黑"/>
          <w:bCs/>
          <w:color w:val="FF0000"/>
          <w:sz w:val="28"/>
          <w:szCs w:val="28"/>
        </w:rPr>
        <w:t>1680</w:t>
      </w:r>
      <w:r>
        <w:rPr>
          <w:rFonts w:hint="eastAsia" w:ascii="微软雅黑" w:hAnsi="微软雅黑" w:eastAsia="微软雅黑" w:cs="微软雅黑"/>
          <w:bCs/>
          <w:color w:val="404040"/>
          <w:sz w:val="28"/>
          <w:szCs w:val="28"/>
        </w:rPr>
        <w:t>元/人/期</w:t>
      </w:r>
    </w:p>
    <w:p>
      <w:pPr>
        <w:spacing w:line="360" w:lineRule="auto"/>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费用用途：场租、讲义、资料、茶点、午餐、证书、讲师差旅费（学员差旅、住宿自理）</w:t>
      </w:r>
    </w:p>
    <w:p>
      <w:pPr>
        <w:pStyle w:val="7"/>
        <w:shd w:val="clear" w:color="auto" w:fill="FFFFFF"/>
        <w:spacing w:before="0" w:beforeAutospacing="0" w:after="0" w:afterAutospacing="0" w:line="540" w:lineRule="exact"/>
        <w:jc w:val="both"/>
        <w:rPr>
          <w:rFonts w:ascii="微软雅黑" w:hAnsi="微软雅黑" w:eastAsia="微软雅黑" w:cs="微软雅黑"/>
          <w:b/>
          <w:bCs/>
          <w:color w:val="4F81BD"/>
          <w:kern w:val="2"/>
          <w:sz w:val="32"/>
          <w:szCs w:val="32"/>
        </w:rPr>
      </w:pPr>
    </w:p>
    <w:p>
      <w:pPr>
        <w:pStyle w:val="7"/>
        <w:shd w:val="clear" w:color="auto" w:fill="FFFFFF"/>
        <w:spacing w:before="0" w:beforeAutospacing="0" w:after="0" w:afterAutospacing="0" w:line="540" w:lineRule="exact"/>
        <w:jc w:val="both"/>
        <w:rPr>
          <w:rFonts w:ascii="微软雅黑" w:hAnsi="微软雅黑" w:eastAsia="微软雅黑"/>
          <w:b/>
          <w:color w:val="0000FF"/>
          <w:sz w:val="44"/>
          <w:szCs w:val="44"/>
        </w:rPr>
      </w:pPr>
      <w:r>
        <w:rPr>
          <w:rFonts w:hint="eastAsia" w:ascii="微软雅黑" w:hAnsi="微软雅黑" w:eastAsia="微软雅黑" w:cs="微软雅黑"/>
          <w:b/>
          <w:bCs/>
          <w:color w:val="4F81BD"/>
          <w:kern w:val="2"/>
          <w:sz w:val="32"/>
          <w:szCs w:val="32"/>
        </w:rPr>
        <w:t>五、课程安排</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1984"/>
        <w:gridCol w:w="4243"/>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shd w:val="clear" w:color="auto" w:fill="B4C6E7"/>
            <w:noWrap/>
          </w:tcPr>
          <w:p>
            <w:pPr>
              <w:spacing w:line="360" w:lineRule="auto"/>
              <w:jc w:val="center"/>
              <w:rPr>
                <w:rFonts w:ascii="微软雅黑" w:hAnsi="微软雅黑" w:eastAsia="微软雅黑"/>
                <w:sz w:val="28"/>
                <w:szCs w:val="28"/>
              </w:rPr>
            </w:pPr>
            <w:r>
              <w:rPr>
                <w:rFonts w:hint="eastAsia" w:ascii="微软雅黑" w:hAnsi="微软雅黑" w:eastAsia="微软雅黑"/>
                <w:sz w:val="28"/>
                <w:szCs w:val="28"/>
              </w:rPr>
              <w:t>日期</w:t>
            </w:r>
          </w:p>
        </w:tc>
        <w:tc>
          <w:tcPr>
            <w:tcW w:w="1984" w:type="dxa"/>
            <w:shd w:val="clear" w:color="auto" w:fill="B4C6E7"/>
            <w:noWrap/>
          </w:tcPr>
          <w:p>
            <w:pPr>
              <w:spacing w:line="360" w:lineRule="auto"/>
              <w:jc w:val="center"/>
              <w:rPr>
                <w:rFonts w:ascii="微软雅黑" w:hAnsi="微软雅黑" w:eastAsia="微软雅黑"/>
                <w:sz w:val="28"/>
                <w:szCs w:val="28"/>
              </w:rPr>
            </w:pPr>
            <w:r>
              <w:rPr>
                <w:rFonts w:hint="eastAsia" w:ascii="微软雅黑" w:hAnsi="微软雅黑" w:eastAsia="微软雅黑"/>
                <w:sz w:val="28"/>
                <w:szCs w:val="28"/>
              </w:rPr>
              <w:t>时间</w:t>
            </w:r>
          </w:p>
        </w:tc>
        <w:tc>
          <w:tcPr>
            <w:tcW w:w="4243" w:type="dxa"/>
            <w:shd w:val="clear" w:color="auto" w:fill="B4C6E7"/>
            <w:noWrap/>
          </w:tcPr>
          <w:p>
            <w:pPr>
              <w:spacing w:line="360" w:lineRule="auto"/>
              <w:jc w:val="center"/>
              <w:rPr>
                <w:rFonts w:ascii="微软雅黑" w:hAnsi="微软雅黑" w:eastAsia="微软雅黑"/>
                <w:sz w:val="28"/>
                <w:szCs w:val="28"/>
              </w:rPr>
            </w:pPr>
            <w:r>
              <w:rPr>
                <w:rFonts w:hint="eastAsia" w:ascii="微软雅黑" w:hAnsi="微软雅黑" w:eastAsia="微软雅黑"/>
                <w:sz w:val="28"/>
                <w:szCs w:val="28"/>
              </w:rPr>
              <w:t>开展内容</w:t>
            </w:r>
          </w:p>
        </w:tc>
        <w:tc>
          <w:tcPr>
            <w:tcW w:w="860" w:type="dxa"/>
            <w:shd w:val="clear" w:color="auto" w:fill="B4C6E7"/>
            <w:noWrap/>
          </w:tcPr>
          <w:p>
            <w:pPr>
              <w:spacing w:line="360" w:lineRule="auto"/>
              <w:jc w:val="center"/>
              <w:rPr>
                <w:rFonts w:ascii="微软雅黑" w:hAnsi="微软雅黑" w:eastAsia="微软雅黑"/>
                <w:sz w:val="28"/>
                <w:szCs w:val="28"/>
              </w:rPr>
            </w:pPr>
            <w:r>
              <w:rPr>
                <w:rFonts w:hint="eastAsia" w:ascii="微软雅黑" w:hAnsi="微软雅黑" w:eastAsia="微软雅黑"/>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restart"/>
            <w:noWrap/>
            <w:vAlign w:val="center"/>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11月</w:t>
            </w:r>
            <w:r>
              <w:rPr>
                <w:rFonts w:hint="eastAsia" w:ascii="微软雅黑" w:hAnsi="微软雅黑" w:eastAsia="微软雅黑"/>
                <w:color w:val="3F3F3F"/>
                <w:sz w:val="28"/>
                <w:szCs w:val="28"/>
              </w:rPr>
              <w:t>18</w:t>
            </w:r>
            <w:r>
              <w:rPr>
                <w:rFonts w:hint="eastAsia" w:ascii="微软雅黑" w:hAnsi="微软雅黑" w:eastAsia="微软雅黑"/>
                <w:color w:val="404040"/>
                <w:sz w:val="28"/>
                <w:szCs w:val="28"/>
              </w:rPr>
              <w:t>日</w:t>
            </w:r>
          </w:p>
        </w:tc>
        <w:tc>
          <w:tcPr>
            <w:tcW w:w="1984" w:type="dxa"/>
            <w:noWrap/>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8</w:t>
            </w:r>
            <w:r>
              <w:rPr>
                <w:rFonts w:ascii="微软雅黑" w:hAnsi="微软雅黑" w:eastAsia="微软雅黑"/>
                <w:color w:val="404040"/>
                <w:sz w:val="28"/>
                <w:szCs w:val="28"/>
              </w:rPr>
              <w:t>:30-8:50</w:t>
            </w:r>
          </w:p>
        </w:tc>
        <w:tc>
          <w:tcPr>
            <w:tcW w:w="4243" w:type="dxa"/>
            <w:noWrap/>
            <w:vAlign w:val="center"/>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学员签到</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9</w:t>
            </w:r>
            <w:r>
              <w:rPr>
                <w:rFonts w:ascii="微软雅黑" w:hAnsi="微软雅黑" w:eastAsia="微软雅黑"/>
                <w:color w:val="404040"/>
                <w:sz w:val="28"/>
                <w:szCs w:val="28"/>
              </w:rPr>
              <w:t>:</w:t>
            </w:r>
            <w:r>
              <w:rPr>
                <w:rFonts w:hint="eastAsia" w:ascii="微软雅黑" w:hAnsi="微软雅黑" w:eastAsia="微软雅黑"/>
                <w:color w:val="404040"/>
                <w:sz w:val="28"/>
                <w:szCs w:val="28"/>
              </w:rPr>
              <w:t>0</w:t>
            </w:r>
            <w:r>
              <w:rPr>
                <w:rFonts w:ascii="微软雅黑" w:hAnsi="微软雅黑" w:eastAsia="微软雅黑"/>
                <w:color w:val="404040"/>
                <w:sz w:val="28"/>
                <w:szCs w:val="28"/>
              </w:rPr>
              <w:t>0-10:00</w:t>
            </w:r>
          </w:p>
        </w:tc>
        <w:tc>
          <w:tcPr>
            <w:tcW w:w="4243" w:type="dxa"/>
            <w:noWrap/>
            <w:vAlign w:val="center"/>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TWI概述</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tcPr>
          <w:p>
            <w:pPr>
              <w:spacing w:line="360" w:lineRule="auto"/>
              <w:jc w:val="center"/>
              <w:rPr>
                <w:rFonts w:ascii="微软雅黑" w:hAnsi="微软雅黑" w:eastAsia="微软雅黑"/>
                <w:color w:val="404040"/>
                <w:sz w:val="28"/>
                <w:szCs w:val="28"/>
              </w:rPr>
            </w:pPr>
            <w:r>
              <w:rPr>
                <w:rFonts w:ascii="微软雅黑" w:hAnsi="微软雅黑" w:eastAsia="微软雅黑"/>
                <w:color w:val="404040"/>
                <w:sz w:val="28"/>
                <w:szCs w:val="28"/>
              </w:rPr>
              <w:t>10:00-10:1</w:t>
            </w:r>
            <w:r>
              <w:rPr>
                <w:rFonts w:hint="eastAsia" w:ascii="微软雅黑" w:hAnsi="微软雅黑" w:eastAsia="微软雅黑"/>
                <w:color w:val="404040"/>
                <w:sz w:val="28"/>
                <w:szCs w:val="28"/>
              </w:rPr>
              <w:t>5</w:t>
            </w:r>
          </w:p>
        </w:tc>
        <w:tc>
          <w:tcPr>
            <w:tcW w:w="4243" w:type="dxa"/>
            <w:noWrap/>
            <w:vAlign w:val="center"/>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课间休息</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vAlign w:val="center"/>
          </w:tcPr>
          <w:p>
            <w:pPr>
              <w:spacing w:line="360" w:lineRule="auto"/>
              <w:jc w:val="center"/>
              <w:rPr>
                <w:rFonts w:ascii="微软雅黑" w:hAnsi="微软雅黑" w:eastAsia="微软雅黑"/>
                <w:color w:val="404040"/>
                <w:sz w:val="28"/>
                <w:szCs w:val="28"/>
              </w:rPr>
            </w:pPr>
            <w:r>
              <w:rPr>
                <w:rFonts w:ascii="微软雅黑" w:hAnsi="微软雅黑" w:eastAsia="微软雅黑"/>
                <w:color w:val="404040"/>
                <w:sz w:val="28"/>
                <w:szCs w:val="28"/>
              </w:rPr>
              <w:t>10:1</w:t>
            </w:r>
            <w:r>
              <w:rPr>
                <w:rFonts w:hint="eastAsia" w:ascii="微软雅黑" w:hAnsi="微软雅黑" w:eastAsia="微软雅黑"/>
                <w:color w:val="404040"/>
                <w:sz w:val="28"/>
                <w:szCs w:val="28"/>
              </w:rPr>
              <w:t>5</w:t>
            </w:r>
            <w:r>
              <w:rPr>
                <w:rFonts w:ascii="微软雅黑" w:hAnsi="微软雅黑" w:eastAsia="微软雅黑"/>
                <w:color w:val="404040"/>
                <w:sz w:val="28"/>
                <w:szCs w:val="28"/>
              </w:rPr>
              <w:t>-11:</w:t>
            </w:r>
            <w:r>
              <w:rPr>
                <w:rFonts w:hint="eastAsia" w:ascii="微软雅黑" w:hAnsi="微软雅黑" w:eastAsia="微软雅黑"/>
                <w:color w:val="404040"/>
                <w:sz w:val="28"/>
                <w:szCs w:val="28"/>
              </w:rPr>
              <w:t>50</w:t>
            </w:r>
          </w:p>
        </w:tc>
        <w:tc>
          <w:tcPr>
            <w:tcW w:w="4243" w:type="dxa"/>
            <w:noWrap/>
            <w:vAlign w:val="center"/>
          </w:tcPr>
          <w:p>
            <w:pPr>
              <w:spacing w:line="360" w:lineRule="auto"/>
              <w:jc w:val="center"/>
              <w:rPr>
                <w:rFonts w:ascii="微软雅黑" w:hAnsi="微软雅黑" w:eastAsia="微软雅黑"/>
                <w:color w:val="404040"/>
                <w:sz w:val="28"/>
                <w:szCs w:val="28"/>
              </w:rPr>
            </w:pPr>
            <w:r>
              <w:rPr>
                <w:rFonts w:ascii="微软雅黑" w:hAnsi="微软雅黑" w:eastAsia="微软雅黑"/>
                <w:color w:val="404040"/>
                <w:sz w:val="28"/>
                <w:szCs w:val="28"/>
              </w:rPr>
              <w:t>工作教导JI(Job Instruction)</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vAlign w:val="center"/>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13:00-14:30</w:t>
            </w:r>
          </w:p>
        </w:tc>
        <w:tc>
          <w:tcPr>
            <w:tcW w:w="4243" w:type="dxa"/>
            <w:noWrap/>
            <w:vAlign w:val="center"/>
          </w:tcPr>
          <w:p>
            <w:pPr>
              <w:spacing w:line="360" w:lineRule="auto"/>
              <w:jc w:val="center"/>
              <w:rPr>
                <w:rFonts w:ascii="微软雅黑" w:hAnsi="微软雅黑" w:eastAsia="微软雅黑"/>
                <w:color w:val="404040"/>
                <w:sz w:val="28"/>
                <w:szCs w:val="28"/>
              </w:rPr>
            </w:pPr>
            <w:r>
              <w:rPr>
                <w:rFonts w:ascii="微软雅黑" w:hAnsi="微软雅黑" w:eastAsia="微软雅黑"/>
                <w:color w:val="404040"/>
                <w:sz w:val="28"/>
                <w:szCs w:val="28"/>
              </w:rPr>
              <w:t>工作教导JI(Job Instruction)</w:t>
            </w:r>
          </w:p>
          <w:p>
            <w:pPr>
              <w:spacing w:line="360" w:lineRule="auto"/>
              <w:jc w:val="center"/>
              <w:rPr>
                <w:rFonts w:ascii="微软雅黑" w:hAnsi="微软雅黑" w:eastAsia="微软雅黑"/>
                <w:color w:val="404040"/>
                <w:sz w:val="28"/>
                <w:szCs w:val="28"/>
              </w:rPr>
            </w:pPr>
            <w:r>
              <w:rPr>
                <w:rFonts w:ascii="微软雅黑" w:hAnsi="微软雅黑" w:eastAsia="微软雅黑"/>
                <w:color w:val="404040"/>
                <w:sz w:val="28"/>
                <w:szCs w:val="28"/>
              </w:rPr>
              <w:t>工作关系JR(Job Relation)</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tcPr>
          <w:p>
            <w:pPr>
              <w:spacing w:line="360" w:lineRule="auto"/>
              <w:jc w:val="center"/>
              <w:rPr>
                <w:rFonts w:ascii="微软雅黑" w:hAnsi="微软雅黑" w:eastAsia="微软雅黑"/>
                <w:color w:val="404040"/>
                <w:sz w:val="28"/>
                <w:szCs w:val="28"/>
              </w:rPr>
            </w:pPr>
            <w:r>
              <w:rPr>
                <w:rFonts w:ascii="微软雅黑" w:hAnsi="微软雅黑" w:eastAsia="微软雅黑"/>
                <w:color w:val="404040"/>
                <w:sz w:val="28"/>
                <w:szCs w:val="28"/>
              </w:rPr>
              <w:t>14:30-14:4</w:t>
            </w:r>
            <w:r>
              <w:rPr>
                <w:rFonts w:hint="eastAsia" w:ascii="微软雅黑" w:hAnsi="微软雅黑" w:eastAsia="微软雅黑"/>
                <w:color w:val="404040"/>
                <w:sz w:val="28"/>
                <w:szCs w:val="28"/>
              </w:rPr>
              <w:t>5</w:t>
            </w:r>
          </w:p>
        </w:tc>
        <w:tc>
          <w:tcPr>
            <w:tcW w:w="4243" w:type="dxa"/>
            <w:noWrap/>
            <w:vAlign w:val="center"/>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课间休息</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vAlign w:val="center"/>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14:45-16:30</w:t>
            </w:r>
          </w:p>
        </w:tc>
        <w:tc>
          <w:tcPr>
            <w:tcW w:w="4243" w:type="dxa"/>
            <w:noWrap/>
            <w:vAlign w:val="center"/>
          </w:tcPr>
          <w:p>
            <w:pPr>
              <w:spacing w:line="360" w:lineRule="auto"/>
              <w:jc w:val="center"/>
              <w:rPr>
                <w:rFonts w:ascii="微软雅黑" w:hAnsi="微软雅黑" w:eastAsia="微软雅黑"/>
                <w:color w:val="404040"/>
                <w:sz w:val="28"/>
                <w:szCs w:val="28"/>
              </w:rPr>
            </w:pPr>
            <w:r>
              <w:rPr>
                <w:rFonts w:ascii="微软雅黑" w:hAnsi="微软雅黑" w:eastAsia="微软雅黑"/>
                <w:color w:val="404040"/>
                <w:sz w:val="28"/>
                <w:szCs w:val="28"/>
              </w:rPr>
              <w:t>工作关系JR(Job Relation)</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restart"/>
            <w:noWrap/>
            <w:vAlign w:val="center"/>
          </w:tcPr>
          <w:p>
            <w:pPr>
              <w:spacing w:line="360" w:lineRule="auto"/>
              <w:jc w:val="center"/>
              <w:rPr>
                <w:rFonts w:ascii="微软雅黑" w:hAnsi="微软雅黑" w:eastAsia="微软雅黑"/>
                <w:color w:val="404040"/>
                <w:sz w:val="28"/>
                <w:szCs w:val="28"/>
              </w:rPr>
            </w:pPr>
          </w:p>
          <w:p>
            <w:pPr>
              <w:spacing w:line="360" w:lineRule="auto"/>
              <w:jc w:val="center"/>
              <w:rPr>
                <w:rFonts w:ascii="微软雅黑" w:hAnsi="微软雅黑" w:eastAsia="微软雅黑"/>
                <w:color w:val="404040"/>
                <w:sz w:val="28"/>
                <w:szCs w:val="28"/>
              </w:rPr>
            </w:pPr>
          </w:p>
          <w:p>
            <w:pPr>
              <w:spacing w:line="360" w:lineRule="auto"/>
              <w:jc w:val="center"/>
              <w:rPr>
                <w:rFonts w:ascii="微软雅黑" w:hAnsi="微软雅黑" w:eastAsia="微软雅黑"/>
                <w:color w:val="404040"/>
                <w:sz w:val="28"/>
                <w:szCs w:val="28"/>
              </w:rPr>
            </w:pPr>
          </w:p>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11月 19日</w:t>
            </w:r>
          </w:p>
        </w:tc>
        <w:tc>
          <w:tcPr>
            <w:tcW w:w="1984" w:type="dxa"/>
            <w:noWrap/>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8:30-8:50</w:t>
            </w:r>
          </w:p>
        </w:tc>
        <w:tc>
          <w:tcPr>
            <w:tcW w:w="4243" w:type="dxa"/>
            <w:noWrap/>
            <w:vAlign w:val="center"/>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学员签到</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vAlign w:val="center"/>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9:00-10:00</w:t>
            </w:r>
          </w:p>
        </w:tc>
        <w:tc>
          <w:tcPr>
            <w:tcW w:w="4243" w:type="dxa"/>
            <w:noWrap/>
            <w:vAlign w:val="center"/>
          </w:tcPr>
          <w:p>
            <w:pPr>
              <w:spacing w:line="360" w:lineRule="auto"/>
              <w:jc w:val="center"/>
              <w:rPr>
                <w:rFonts w:ascii="微软雅黑" w:hAnsi="微软雅黑" w:eastAsia="微软雅黑"/>
                <w:color w:val="404040"/>
                <w:sz w:val="28"/>
                <w:szCs w:val="28"/>
              </w:rPr>
            </w:pPr>
            <w:r>
              <w:rPr>
                <w:rFonts w:ascii="微软雅黑" w:hAnsi="微软雅黑" w:eastAsia="微软雅黑"/>
                <w:color w:val="404040"/>
                <w:sz w:val="28"/>
                <w:szCs w:val="28"/>
              </w:rPr>
              <w:t>工作改善JM(Job Method)</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10:00-10:15</w:t>
            </w:r>
          </w:p>
        </w:tc>
        <w:tc>
          <w:tcPr>
            <w:tcW w:w="4243" w:type="dxa"/>
            <w:noWrap/>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课间休息</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vAlign w:val="center"/>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10:15-11:50</w:t>
            </w:r>
          </w:p>
        </w:tc>
        <w:tc>
          <w:tcPr>
            <w:tcW w:w="4243" w:type="dxa"/>
            <w:noWrap/>
          </w:tcPr>
          <w:p>
            <w:pPr>
              <w:spacing w:line="360" w:lineRule="auto"/>
              <w:jc w:val="center"/>
              <w:rPr>
                <w:rFonts w:ascii="微软雅黑" w:hAnsi="微软雅黑" w:eastAsia="微软雅黑"/>
                <w:color w:val="404040"/>
                <w:sz w:val="28"/>
                <w:szCs w:val="28"/>
              </w:rPr>
            </w:pPr>
            <w:r>
              <w:rPr>
                <w:rFonts w:ascii="微软雅黑" w:hAnsi="微软雅黑" w:eastAsia="微软雅黑"/>
                <w:color w:val="404040"/>
                <w:sz w:val="28"/>
                <w:szCs w:val="28"/>
              </w:rPr>
              <w:t>工作改善JM(Job Method)</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vAlign w:val="center"/>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13:00-14:30</w:t>
            </w:r>
          </w:p>
        </w:tc>
        <w:tc>
          <w:tcPr>
            <w:tcW w:w="4243" w:type="dxa"/>
            <w:noWrap/>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工作安全JS(Job Safety)</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tcPr>
          <w:p>
            <w:pPr>
              <w:spacing w:line="360" w:lineRule="auto"/>
              <w:jc w:val="center"/>
              <w:rPr>
                <w:rFonts w:ascii="微软雅黑" w:hAnsi="微软雅黑" w:eastAsia="微软雅黑"/>
                <w:color w:val="404040"/>
                <w:sz w:val="28"/>
                <w:szCs w:val="28"/>
              </w:rPr>
            </w:pPr>
            <w:r>
              <w:rPr>
                <w:rFonts w:ascii="微软雅黑" w:hAnsi="微软雅黑" w:eastAsia="微软雅黑"/>
                <w:color w:val="404040"/>
                <w:sz w:val="28"/>
                <w:szCs w:val="28"/>
              </w:rPr>
              <w:t>14:3</w:t>
            </w:r>
            <w:r>
              <w:rPr>
                <w:rFonts w:hint="eastAsia" w:ascii="微软雅黑" w:hAnsi="微软雅黑" w:eastAsia="微软雅黑"/>
                <w:color w:val="404040"/>
                <w:sz w:val="28"/>
                <w:szCs w:val="28"/>
              </w:rPr>
              <w:t>0</w:t>
            </w:r>
            <w:r>
              <w:rPr>
                <w:rFonts w:ascii="微软雅黑" w:hAnsi="微软雅黑" w:eastAsia="微软雅黑"/>
                <w:color w:val="404040"/>
                <w:sz w:val="28"/>
                <w:szCs w:val="28"/>
              </w:rPr>
              <w:t>-14:4</w:t>
            </w:r>
            <w:r>
              <w:rPr>
                <w:rFonts w:hint="eastAsia" w:ascii="微软雅黑" w:hAnsi="微软雅黑" w:eastAsia="微软雅黑"/>
                <w:color w:val="404040"/>
                <w:sz w:val="28"/>
                <w:szCs w:val="28"/>
              </w:rPr>
              <w:t>5</w:t>
            </w:r>
          </w:p>
        </w:tc>
        <w:tc>
          <w:tcPr>
            <w:tcW w:w="4243" w:type="dxa"/>
            <w:noWrap/>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课间休息</w:t>
            </w:r>
          </w:p>
        </w:tc>
        <w:tc>
          <w:tcPr>
            <w:tcW w:w="860" w:type="dxa"/>
            <w:noWrap/>
          </w:tcPr>
          <w:p>
            <w:pPr>
              <w:spacing w:line="360" w:lineRule="auto"/>
              <w:jc w:val="cente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1" w:type="dxa"/>
            <w:vMerge w:val="continue"/>
            <w:noWrap/>
          </w:tcPr>
          <w:p>
            <w:pPr>
              <w:spacing w:line="360" w:lineRule="auto"/>
              <w:jc w:val="center"/>
              <w:rPr>
                <w:rFonts w:ascii="微软雅黑" w:hAnsi="微软雅黑" w:eastAsia="微软雅黑"/>
                <w:color w:val="404040"/>
                <w:sz w:val="28"/>
                <w:szCs w:val="28"/>
              </w:rPr>
            </w:pPr>
          </w:p>
        </w:tc>
        <w:tc>
          <w:tcPr>
            <w:tcW w:w="1984" w:type="dxa"/>
            <w:noWrap/>
          </w:tcPr>
          <w:p>
            <w:pPr>
              <w:spacing w:line="360" w:lineRule="auto"/>
              <w:jc w:val="center"/>
              <w:rPr>
                <w:rFonts w:ascii="微软雅黑" w:hAnsi="微软雅黑" w:eastAsia="微软雅黑"/>
                <w:color w:val="404040"/>
                <w:sz w:val="28"/>
                <w:szCs w:val="28"/>
              </w:rPr>
            </w:pPr>
            <w:r>
              <w:rPr>
                <w:rFonts w:ascii="微软雅黑" w:hAnsi="微软雅黑" w:eastAsia="微软雅黑"/>
                <w:color w:val="404040"/>
                <w:sz w:val="28"/>
                <w:szCs w:val="28"/>
              </w:rPr>
              <w:t>1</w:t>
            </w:r>
            <w:r>
              <w:rPr>
                <w:rFonts w:hint="eastAsia" w:ascii="微软雅黑" w:hAnsi="微软雅黑" w:eastAsia="微软雅黑"/>
                <w:color w:val="404040"/>
                <w:sz w:val="28"/>
                <w:szCs w:val="28"/>
              </w:rPr>
              <w:t>4</w:t>
            </w:r>
            <w:r>
              <w:rPr>
                <w:rFonts w:ascii="微软雅黑" w:hAnsi="微软雅黑" w:eastAsia="微软雅黑"/>
                <w:color w:val="404040"/>
                <w:sz w:val="28"/>
                <w:szCs w:val="28"/>
              </w:rPr>
              <w:t>:</w:t>
            </w:r>
            <w:r>
              <w:rPr>
                <w:rFonts w:hint="eastAsia" w:ascii="微软雅黑" w:hAnsi="微软雅黑" w:eastAsia="微软雅黑"/>
                <w:color w:val="404040"/>
                <w:sz w:val="28"/>
                <w:szCs w:val="28"/>
              </w:rPr>
              <w:t>45-16:30</w:t>
            </w:r>
          </w:p>
        </w:tc>
        <w:tc>
          <w:tcPr>
            <w:tcW w:w="4243" w:type="dxa"/>
            <w:noWrap/>
          </w:tcPr>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工作安全JS(Job Safety)</w:t>
            </w:r>
          </w:p>
          <w:p>
            <w:pPr>
              <w:spacing w:line="360" w:lineRule="auto"/>
              <w:jc w:val="center"/>
              <w:rPr>
                <w:rFonts w:ascii="微软雅黑" w:hAnsi="微软雅黑" w:eastAsia="微软雅黑"/>
                <w:color w:val="404040"/>
                <w:sz w:val="28"/>
                <w:szCs w:val="28"/>
              </w:rPr>
            </w:pPr>
            <w:r>
              <w:rPr>
                <w:rFonts w:hint="eastAsia" w:ascii="微软雅黑" w:hAnsi="微软雅黑" w:eastAsia="微软雅黑"/>
                <w:color w:val="404040"/>
                <w:sz w:val="28"/>
                <w:szCs w:val="28"/>
              </w:rPr>
              <w:t>课程总结与课后作业布置</w:t>
            </w:r>
          </w:p>
        </w:tc>
        <w:tc>
          <w:tcPr>
            <w:tcW w:w="860" w:type="dxa"/>
            <w:noWrap/>
          </w:tcPr>
          <w:p>
            <w:pPr>
              <w:spacing w:line="360" w:lineRule="auto"/>
              <w:jc w:val="center"/>
              <w:rPr>
                <w:rFonts w:ascii="微软雅黑" w:hAnsi="微软雅黑" w:eastAsia="微软雅黑"/>
                <w:color w:val="404040"/>
                <w:sz w:val="28"/>
                <w:szCs w:val="28"/>
              </w:rPr>
            </w:pPr>
          </w:p>
        </w:tc>
      </w:tr>
    </w:tbl>
    <w:p>
      <w:pPr>
        <w:pStyle w:val="7"/>
        <w:shd w:val="clear" w:color="auto" w:fill="FFFFFF"/>
        <w:spacing w:before="0" w:beforeAutospacing="0" w:after="0" w:afterAutospacing="0" w:line="360" w:lineRule="auto"/>
        <w:ind w:firstLine="560" w:firstLineChars="200"/>
        <w:jc w:val="both"/>
        <w:rPr>
          <w:rFonts w:ascii="微软雅黑" w:hAnsi="微软雅黑" w:eastAsia="微软雅黑"/>
          <w:color w:val="404040"/>
          <w:sz w:val="28"/>
          <w:szCs w:val="28"/>
        </w:rPr>
      </w:pPr>
      <w:r>
        <w:rPr>
          <w:rFonts w:hint="eastAsia" w:ascii="微软雅黑" w:hAnsi="微软雅黑" w:eastAsia="微软雅黑"/>
          <w:color w:val="404040"/>
          <w:sz w:val="28"/>
          <w:szCs w:val="28"/>
        </w:rPr>
        <w:t>注：以上内容为初步课程计划，如有调整以讲师授课情况为准。</w:t>
      </w:r>
    </w:p>
    <w:p>
      <w:pPr>
        <w:spacing w:line="360" w:lineRule="auto"/>
        <w:ind w:firstLine="560" w:firstLineChars="200"/>
        <w:rPr>
          <w:rFonts w:ascii="微软雅黑" w:hAnsi="微软雅黑" w:eastAsia="微软雅黑" w:cs="微软雅黑"/>
          <w:bCs/>
          <w:color w:val="404040"/>
          <w:sz w:val="28"/>
          <w:szCs w:val="28"/>
        </w:rPr>
      </w:pPr>
    </w:p>
    <w:p>
      <w:pPr>
        <w:spacing w:line="360" w:lineRule="auto"/>
        <w:rPr>
          <w:rFonts w:ascii="微软雅黑" w:hAnsi="微软雅黑" w:eastAsia="微软雅黑" w:cs="微软雅黑"/>
          <w:b/>
          <w:bCs/>
          <w:color w:val="4F81BD"/>
          <w:sz w:val="32"/>
          <w:szCs w:val="32"/>
        </w:rPr>
        <w:sectPr>
          <w:headerReference r:id="rId3" w:type="default"/>
          <w:footerReference r:id="rId4" w:type="default"/>
          <w:footerReference r:id="rId5" w:type="even"/>
          <w:type w:val="continuous"/>
          <w:pgSz w:w="11906" w:h="16838"/>
          <w:pgMar w:top="1440" w:right="1080" w:bottom="1135" w:left="1080" w:header="568" w:footer="327" w:gutter="0"/>
          <w:cols w:space="720" w:num="1"/>
          <w:titlePg/>
          <w:docGrid w:type="lines" w:linePitch="312" w:charSpace="0"/>
        </w:sectPr>
      </w:pPr>
      <w:r>
        <w:rPr>
          <w:rFonts w:hint="eastAsia" w:ascii="微软雅黑" w:hAnsi="微软雅黑" w:eastAsia="微软雅黑" w:cs="微软雅黑"/>
          <w:b/>
          <w:bCs/>
          <w:color w:val="4F81BD"/>
          <w:sz w:val="32"/>
          <w:szCs w:val="32"/>
        </w:rPr>
        <w:t>六、课程大纲</w:t>
      </w:r>
    </w:p>
    <w:p>
      <w:pPr>
        <w:spacing w:line="360" w:lineRule="auto"/>
        <w:rPr>
          <w:rFonts w:ascii="微软雅黑" w:hAnsi="微软雅黑" w:eastAsia="微软雅黑" w:cs="微软雅黑"/>
          <w:b/>
          <w:color w:val="404040"/>
          <w:sz w:val="28"/>
          <w:szCs w:val="28"/>
        </w:rPr>
      </w:pPr>
      <w:r>
        <w:rPr>
          <w:rFonts w:hint="eastAsia" w:ascii="微软雅黑" w:hAnsi="微软雅黑" w:eastAsia="微软雅黑" w:cs="微软雅黑"/>
          <w:b/>
          <w:color w:val="404040"/>
          <w:sz w:val="28"/>
          <w:szCs w:val="28"/>
        </w:rPr>
        <w:t xml:space="preserve">第一章：TWI概述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1.什么是TWI</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2.TWI的发展历史、作用、目的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3.什么是一线主管</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4.一线主管的四大职责，五大对象、六大目标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5.一线主管的6种角色认知与意识分析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6.一线主管问题案例分析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
          <w:color w:val="404040"/>
          <w:sz w:val="28"/>
          <w:szCs w:val="28"/>
        </w:rPr>
        <w:t>第二章：工作教导</w:t>
      </w:r>
      <w:r>
        <w:rPr>
          <w:rFonts w:hint="eastAsia" w:ascii="微软雅黑" w:hAnsi="微软雅黑" w:eastAsia="微软雅黑" w:cs="微软雅黑"/>
          <w:bCs/>
          <w:color w:val="404040"/>
          <w:sz w:val="28"/>
          <w:szCs w:val="28"/>
        </w:rPr>
        <w:t xml:space="preserve">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1.为什么要对下属进行工作教导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2.不完善的指导方法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1）只是说给员工听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2）只是做给员工看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3）说加做，但是不让员工练习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3.工作教导前的准备事项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1）制作班组岗位技能一览表与人员训练计划表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2）制作工作分解表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3）准备所需物品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4）整理工作场所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4.作业分解的技巧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1）要点三个条件：</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A.成败</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B.安全</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C.易做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案例分析：打电话的作业分解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5.工作教导的四个阶段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1）学习准备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2）传授工作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3）尝试练习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4）检验成效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案例分析：泡茶的工作指导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实战演练：道场工作指导四阶段法实战演练</w:t>
      </w:r>
    </w:p>
    <w:p>
      <w:pPr>
        <w:spacing w:line="360" w:lineRule="auto"/>
        <w:rPr>
          <w:rFonts w:ascii="微软雅黑" w:hAnsi="微软雅黑" w:eastAsia="微软雅黑" w:cs="微软雅黑"/>
          <w:b/>
          <w:color w:val="404040"/>
          <w:sz w:val="28"/>
          <w:szCs w:val="28"/>
        </w:rPr>
      </w:pPr>
      <w:r>
        <w:rPr>
          <w:rFonts w:hint="eastAsia" w:ascii="微软雅黑" w:hAnsi="微软雅黑" w:eastAsia="微软雅黑" w:cs="微软雅黑"/>
          <w:b/>
          <w:color w:val="404040"/>
          <w:sz w:val="28"/>
          <w:szCs w:val="28"/>
        </w:rPr>
        <w:t>第三章：工作关系</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1.马斯洛需求层次论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1）生理需要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2）安全需要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3）社会需要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4）尊重需要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5）自我实现</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2.工作关系处理的四阶段法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1）掌握事实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2）慎思决定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3）采取措施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4）确认结果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案例分析：考评的纠纷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实战演练：道场工作关系四阶段法实战演练</w:t>
      </w:r>
    </w:p>
    <w:p>
      <w:pPr>
        <w:spacing w:line="360" w:lineRule="auto"/>
        <w:rPr>
          <w:rFonts w:ascii="微软雅黑" w:hAnsi="微软雅黑" w:eastAsia="微软雅黑" w:cs="微软雅黑"/>
          <w:bCs/>
          <w:color w:val="404040"/>
          <w:sz w:val="28"/>
          <w:szCs w:val="28"/>
        </w:rPr>
      </w:pPr>
      <w:bookmarkStart w:id="0" w:name="OLE_LINK3"/>
      <w:r>
        <w:rPr>
          <w:rFonts w:hint="eastAsia" w:ascii="微软雅黑" w:hAnsi="微软雅黑" w:eastAsia="微软雅黑" w:cs="微软雅黑"/>
          <w:bCs/>
          <w:color w:val="404040"/>
          <w:sz w:val="28"/>
          <w:szCs w:val="28"/>
        </w:rPr>
        <w:t>3.与不同层级沟通的技巧</w:t>
      </w:r>
      <w:bookmarkEnd w:id="0"/>
      <w:r>
        <w:rPr>
          <w:rFonts w:hint="eastAsia" w:ascii="微软雅黑" w:hAnsi="微软雅黑" w:eastAsia="微软雅黑" w:cs="微软雅黑"/>
          <w:bCs/>
          <w:color w:val="404040"/>
          <w:sz w:val="28"/>
          <w:szCs w:val="28"/>
        </w:rPr>
        <w:t xml:space="preserve">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1）沟通的定义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2）沟通的模型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3）沟通的六大要素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4）沟通的步骤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5）与上级沟通的技巧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6）与同级沟通的技巧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7）与下属沟通的技巧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 现场沟通的三种方法</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1）表扬</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2）批评</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3）面谈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
          <w:color w:val="404040"/>
          <w:sz w:val="28"/>
          <w:szCs w:val="28"/>
        </w:rPr>
        <w:t>第四章：工作改善</w:t>
      </w:r>
      <w:r>
        <w:rPr>
          <w:rFonts w:hint="eastAsia" w:ascii="微软雅黑" w:hAnsi="微软雅黑" w:eastAsia="微软雅黑" w:cs="微软雅黑"/>
          <w:bCs/>
          <w:color w:val="404040"/>
          <w:sz w:val="28"/>
          <w:szCs w:val="28"/>
        </w:rPr>
        <w:t xml:space="preserve">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1.工作改善的四个阶段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1）分解作业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2）自问细节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3）构思新方法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4）实施新方法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案例分析：冷阴极荧光管上锡工序的改善案例 </w:t>
      </w:r>
    </w:p>
    <w:p>
      <w:pPr>
        <w:spacing w:line="360" w:lineRule="auto"/>
        <w:rPr>
          <w:rFonts w:ascii="微软雅黑" w:hAnsi="微软雅黑" w:eastAsia="微软雅黑" w:cs="微软雅黑"/>
          <w:bCs/>
          <w:color w:val="404040"/>
          <w:sz w:val="28"/>
          <w:szCs w:val="28"/>
        </w:rPr>
      </w:pPr>
      <w:bookmarkStart w:id="1" w:name="OLE_LINK4"/>
      <w:bookmarkStart w:id="2" w:name="OLE_LINK5"/>
      <w:r>
        <w:rPr>
          <w:rFonts w:hint="eastAsia" w:ascii="微软雅黑" w:hAnsi="微软雅黑" w:eastAsia="微软雅黑" w:cs="微软雅黑"/>
          <w:bCs/>
          <w:color w:val="404040"/>
          <w:sz w:val="28"/>
          <w:szCs w:val="28"/>
        </w:rPr>
        <w:t>实战演练：道场工作改善四阶段法实战演练</w:t>
      </w:r>
    </w:p>
    <w:bookmarkEnd w:id="1"/>
    <w:bookmarkEnd w:id="2"/>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2.现场改善</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1）浪费的认识</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2）七大浪费解析</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实战演练：道场浪费识别实战演练</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3.现场改善的三种方法</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1.专题改善</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2.团队改善</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3.一周改善</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实战演练：道场现场改善实战演练</w:t>
      </w:r>
    </w:p>
    <w:p>
      <w:pPr>
        <w:spacing w:line="360" w:lineRule="auto"/>
        <w:rPr>
          <w:rFonts w:ascii="微软雅黑" w:hAnsi="微软雅黑" w:eastAsia="微软雅黑" w:cs="微软雅黑"/>
          <w:b/>
          <w:color w:val="404040"/>
          <w:sz w:val="28"/>
          <w:szCs w:val="28"/>
        </w:rPr>
      </w:pPr>
      <w:r>
        <w:rPr>
          <w:rFonts w:hint="eastAsia" w:ascii="微软雅黑" w:hAnsi="微软雅黑" w:eastAsia="微软雅黑" w:cs="微软雅黑"/>
          <w:b/>
          <w:color w:val="404040"/>
          <w:sz w:val="28"/>
          <w:szCs w:val="28"/>
        </w:rPr>
        <w:t xml:space="preserve">第五章：工作安全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1.安全基础知识</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1）对安全生产形势的认识和思考</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2）危险金字塔</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3）海因里希法则</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4）危险X暴露=危害</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5）安全意识发展的六个阶段</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2.如何认清导致安全事故的真因</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1）什么是事故</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2）现场不安全的状态</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3）灭火器点检表实作演练</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3.危险源辨识</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1）危险源辨识与控制的六个基本步骤</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2）作业条件风险评价LEC法</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3）危险源辨识实战演练</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4）LEC法实战演练</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4.能量锁定</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1）什么是能量锁定</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2）能量锁定的方法</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3）能量锁定的装置与工具</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4）能量锁定控制程序</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5）弯腰搬重物实战演练</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5.工作安全四阶段法</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1）思考可能导致事故发生的要因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2）慎思决定对策</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3）实施对策</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4）检查结果  </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6.工作安全分析表</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7.工作安全作业标准表</w:t>
      </w:r>
    </w:p>
    <w:p>
      <w:pPr>
        <w:spacing w:line="360" w:lineRule="auto"/>
        <w:rPr>
          <w:rFonts w:ascii="微软雅黑" w:hAnsi="微软雅黑" w:eastAsia="微软雅黑" w:cs="微软雅黑"/>
          <w:b/>
          <w:color w:val="404040"/>
          <w:sz w:val="28"/>
          <w:szCs w:val="28"/>
        </w:rPr>
      </w:pPr>
      <w:r>
        <w:rPr>
          <w:rFonts w:hint="eastAsia" w:ascii="微软雅黑" w:hAnsi="微软雅黑" w:eastAsia="微软雅黑" w:cs="微软雅黑"/>
          <w:b/>
          <w:color w:val="404040"/>
          <w:sz w:val="28"/>
          <w:szCs w:val="28"/>
        </w:rPr>
        <w:t>第六章、课程总结与课末布置作业</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1.讲师回顾总结2天课程重点</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2.讲师指导学员课后如何学以致用</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3.给优胜团队、个人学习标兵颁发奖品</w:t>
      </w:r>
    </w:p>
    <w:p>
      <w:pPr>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w:t>
      </w:r>
      <w:r>
        <w:rPr>
          <w:rFonts w:hint="eastAsia" w:ascii="微软雅黑" w:hAnsi="微软雅黑" w:eastAsia="微软雅黑"/>
          <w:color w:val="404040"/>
          <w:sz w:val="28"/>
          <w:szCs w:val="28"/>
        </w:rPr>
        <w:t>课后作业布置</w:t>
      </w:r>
    </w:p>
    <w:p>
      <w:pPr>
        <w:spacing w:line="360" w:lineRule="auto"/>
        <w:rPr>
          <w:rFonts w:ascii="微软雅黑" w:hAnsi="微软雅黑" w:eastAsia="微软雅黑" w:cs="微软雅黑"/>
          <w:b/>
          <w:bCs/>
          <w:color w:val="4F81BD"/>
          <w:sz w:val="32"/>
          <w:szCs w:val="32"/>
        </w:rPr>
      </w:pPr>
    </w:p>
    <w:p>
      <w:pPr>
        <w:spacing w:line="360" w:lineRule="auto"/>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七、授课老师介绍</w:t>
      </w:r>
    </w:p>
    <w:p>
      <w:pPr>
        <w:tabs>
          <w:tab w:val="left" w:pos="1125"/>
        </w:tabs>
        <w:spacing w:beforeLines="50" w:line="360" w:lineRule="auto"/>
        <w:jc w:val="left"/>
        <w:rPr>
          <w:rFonts w:ascii="微软雅黑" w:hAnsi="微软雅黑" w:eastAsia="微软雅黑"/>
          <w:bCs/>
          <w:color w:val="404040"/>
          <w:sz w:val="28"/>
          <w:szCs w:val="28"/>
        </w:rPr>
      </w:pPr>
      <w:r>
        <w:rPr>
          <w:rFonts w:hint="eastAsia" w:ascii="微软雅黑" w:hAnsi="微软雅黑" w:eastAsia="微软雅黑"/>
          <w:bCs/>
          <w:color w:val="404040"/>
          <w:sz w:val="28"/>
          <w:szCs w:val="28"/>
        </w:rPr>
        <w:drawing>
          <wp:anchor distT="0" distB="0" distL="114300" distR="114300" simplePos="0" relativeHeight="251670528" behindDoc="0" locked="0" layoutInCell="1" allowOverlap="1">
            <wp:simplePos x="0" y="0"/>
            <wp:positionH relativeFrom="column">
              <wp:posOffset>4030345</wp:posOffset>
            </wp:positionH>
            <wp:positionV relativeFrom="paragraph">
              <wp:posOffset>253365</wp:posOffset>
            </wp:positionV>
            <wp:extent cx="1600200" cy="1952625"/>
            <wp:effectExtent l="0" t="0" r="0" b="9525"/>
            <wp:wrapSquare wrapText="bothSides"/>
            <wp:docPr id="2" name="图片 1" descr="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0716.jpg"/>
                    <pic:cNvPicPr>
                      <a:picLocks noChangeAspect="1"/>
                    </pic:cNvPicPr>
                  </pic:nvPicPr>
                  <pic:blipFill>
                    <a:blip r:embed="rId8" cstate="print"/>
                    <a:srcRect b="17741"/>
                    <a:stretch>
                      <a:fillRect/>
                    </a:stretch>
                  </pic:blipFill>
                  <pic:spPr>
                    <a:xfrm>
                      <a:off x="0" y="0"/>
                      <a:ext cx="1600200" cy="1952625"/>
                    </a:xfrm>
                    <a:prstGeom prst="rect">
                      <a:avLst/>
                    </a:prstGeom>
                    <a:noFill/>
                    <a:ln>
                      <a:noFill/>
                    </a:ln>
                  </pic:spPr>
                </pic:pic>
              </a:graphicData>
            </a:graphic>
          </wp:anchor>
        </w:drawing>
      </w:r>
      <w:r>
        <w:rPr>
          <w:rFonts w:hint="eastAsia" w:ascii="微软雅黑" w:hAnsi="微软雅黑" w:eastAsia="微软雅黑"/>
          <w:bCs/>
          <w:color w:val="404040"/>
          <w:sz w:val="28"/>
          <w:szCs w:val="28"/>
        </w:rPr>
        <w:t>培训导师：精益运营学院——唐老师</w:t>
      </w:r>
    </w:p>
    <w:p>
      <w:pPr>
        <w:tabs>
          <w:tab w:val="left" w:pos="1125"/>
        </w:tabs>
        <w:spacing w:beforeLines="50" w:line="360" w:lineRule="auto"/>
        <w:jc w:val="left"/>
        <w:rPr>
          <w:rFonts w:ascii="微软雅黑" w:hAnsi="微软雅黑" w:eastAsia="微软雅黑"/>
          <w:bCs/>
          <w:color w:val="404040"/>
          <w:sz w:val="28"/>
          <w:szCs w:val="28"/>
        </w:rPr>
      </w:pPr>
      <w:r>
        <w:rPr>
          <w:rFonts w:hint="eastAsia" w:ascii="微软雅黑" w:hAnsi="微软雅黑" w:eastAsia="微软雅黑"/>
          <w:bCs/>
          <w:color w:val="404040"/>
          <w:sz w:val="28"/>
          <w:szCs w:val="28"/>
        </w:rPr>
        <w:t xml:space="preserve">实战型咨询培训师 </w:t>
      </w:r>
    </w:p>
    <w:p>
      <w:pPr>
        <w:tabs>
          <w:tab w:val="left" w:pos="1125"/>
        </w:tabs>
        <w:spacing w:beforeLines="50" w:line="360" w:lineRule="auto"/>
        <w:jc w:val="left"/>
        <w:rPr>
          <w:rFonts w:ascii="微软雅黑" w:hAnsi="微软雅黑" w:eastAsia="微软雅黑"/>
          <w:bCs/>
          <w:color w:val="404040"/>
          <w:sz w:val="28"/>
          <w:szCs w:val="28"/>
        </w:rPr>
      </w:pPr>
      <w:r>
        <w:rPr>
          <w:rFonts w:hint="eastAsia" w:ascii="微软雅黑" w:hAnsi="微软雅黑" w:eastAsia="微软雅黑"/>
          <w:bCs/>
          <w:color w:val="404040"/>
          <w:sz w:val="28"/>
          <w:szCs w:val="28"/>
        </w:rPr>
        <w:t>精益生产高级顾问</w:t>
      </w:r>
    </w:p>
    <w:p>
      <w:pPr>
        <w:tabs>
          <w:tab w:val="left" w:pos="1125"/>
        </w:tabs>
        <w:spacing w:beforeLines="50" w:line="360" w:lineRule="auto"/>
        <w:jc w:val="left"/>
        <w:rPr>
          <w:rFonts w:ascii="微软雅黑" w:hAnsi="微软雅黑" w:eastAsia="微软雅黑"/>
          <w:bCs/>
          <w:color w:val="404040"/>
          <w:sz w:val="28"/>
          <w:szCs w:val="28"/>
        </w:rPr>
      </w:pPr>
      <w:r>
        <w:rPr>
          <w:rFonts w:hint="eastAsia" w:ascii="微软雅黑" w:hAnsi="微软雅黑" w:eastAsia="微软雅黑"/>
          <w:bCs/>
          <w:color w:val="404040"/>
          <w:sz w:val="28"/>
          <w:szCs w:val="28"/>
        </w:rPr>
        <w:t>注册管理咨询师，注册质量管理师</w:t>
      </w:r>
    </w:p>
    <w:p>
      <w:pPr>
        <w:tabs>
          <w:tab w:val="left" w:pos="1125"/>
        </w:tabs>
        <w:spacing w:beforeLines="50" w:line="360" w:lineRule="auto"/>
        <w:jc w:val="left"/>
        <w:rPr>
          <w:rFonts w:ascii="微软雅黑" w:hAnsi="微软雅黑" w:eastAsia="微软雅黑"/>
          <w:bCs/>
          <w:color w:val="404040"/>
          <w:sz w:val="28"/>
          <w:szCs w:val="28"/>
        </w:rPr>
      </w:pPr>
      <w:r>
        <w:rPr>
          <w:rFonts w:hint="eastAsia" w:ascii="微软雅黑" w:hAnsi="微软雅黑" w:eastAsia="微软雅黑"/>
          <w:bCs/>
          <w:color w:val="404040"/>
          <w:sz w:val="28"/>
          <w:szCs w:val="28"/>
        </w:rPr>
        <w:t>日产训（JITA）TWI、MTP认证讲师</w:t>
      </w:r>
    </w:p>
    <w:p>
      <w:pPr>
        <w:tabs>
          <w:tab w:val="left" w:pos="1125"/>
        </w:tabs>
        <w:spacing w:beforeLines="50" w:line="360" w:lineRule="auto"/>
        <w:jc w:val="left"/>
        <w:rPr>
          <w:rFonts w:ascii="微软雅黑" w:hAnsi="微软雅黑" w:eastAsia="微软雅黑"/>
          <w:bCs/>
          <w:color w:val="404040"/>
          <w:sz w:val="28"/>
          <w:szCs w:val="28"/>
        </w:rPr>
      </w:pPr>
      <w:r>
        <w:rPr>
          <w:rFonts w:hint="eastAsia" w:ascii="微软雅黑" w:hAnsi="微软雅黑" w:eastAsia="微软雅黑"/>
          <w:bCs/>
          <w:color w:val="404040"/>
          <w:sz w:val="28"/>
          <w:szCs w:val="28"/>
        </w:rPr>
        <w:t>联合国劳工组织企业可持续发展项目培训师</w:t>
      </w:r>
    </w:p>
    <w:p>
      <w:pPr>
        <w:tabs>
          <w:tab w:val="left" w:pos="1125"/>
        </w:tabs>
        <w:spacing w:beforeLines="50" w:line="360" w:lineRule="auto"/>
        <w:jc w:val="left"/>
        <w:rPr>
          <w:rFonts w:ascii="微软雅黑" w:hAnsi="微软雅黑" w:eastAsia="微软雅黑"/>
          <w:bCs/>
          <w:color w:val="404040"/>
          <w:sz w:val="28"/>
          <w:szCs w:val="28"/>
        </w:rPr>
      </w:pPr>
      <w:r>
        <w:rPr>
          <w:rFonts w:hint="eastAsia" w:ascii="微软雅黑" w:hAnsi="微软雅黑" w:eastAsia="微软雅黑"/>
          <w:bCs/>
          <w:color w:val="404040"/>
          <w:sz w:val="28"/>
          <w:szCs w:val="28"/>
        </w:rPr>
        <w:t>八年制造业精益生产管理咨询和管理培训经验，十五年整车企业精益生产/丰田生产方式项目推行经验；现已为新益为的100多家大型制造业客户提供了相关的培训和项目咨询，积累了大量实战经验，累计培训课时7000小时，培训人次40000人。</w:t>
      </w:r>
    </w:p>
    <w:p>
      <w:pPr>
        <w:tabs>
          <w:tab w:val="left" w:pos="1125"/>
        </w:tabs>
        <w:spacing w:beforeLines="50" w:line="360" w:lineRule="auto"/>
        <w:jc w:val="left"/>
        <w:rPr>
          <w:rFonts w:ascii="微软雅黑" w:hAnsi="微软雅黑" w:eastAsia="微软雅黑"/>
          <w:bCs/>
          <w:color w:val="404040"/>
          <w:sz w:val="28"/>
          <w:szCs w:val="28"/>
        </w:rPr>
      </w:pPr>
      <w:r>
        <w:rPr>
          <w:rFonts w:hint="eastAsia" w:ascii="微软雅黑" w:hAnsi="微软雅黑" w:eastAsia="微软雅黑"/>
          <w:bCs/>
          <w:color w:val="404040"/>
          <w:sz w:val="28"/>
          <w:szCs w:val="28"/>
        </w:rPr>
        <w:t>【专业领域】：5S现场改善、TPM设备管理体系建设、精益生产、TWI、质量管理3X3X3、星级班组建设等领域。</w:t>
      </w:r>
    </w:p>
    <w:p>
      <w:pPr>
        <w:tabs>
          <w:tab w:val="left" w:pos="1125"/>
        </w:tabs>
        <w:spacing w:beforeLines="50" w:line="360" w:lineRule="auto"/>
        <w:jc w:val="left"/>
        <w:rPr>
          <w:rFonts w:ascii="微软雅黑" w:hAnsi="微软雅黑" w:eastAsia="微软雅黑"/>
          <w:bCs/>
          <w:color w:val="404040"/>
          <w:sz w:val="28"/>
          <w:szCs w:val="28"/>
        </w:rPr>
      </w:pPr>
      <w:r>
        <w:rPr>
          <w:rFonts w:hint="eastAsia" w:ascii="微软雅黑" w:hAnsi="微软雅黑" w:eastAsia="微软雅黑"/>
          <w:bCs/>
          <w:color w:val="404040"/>
          <w:sz w:val="28"/>
          <w:szCs w:val="28"/>
        </w:rPr>
        <w:t>【曾服务的企业】：小康工业、中国华电、中交二公局、华榕印染、中材科技、普定发电厂、平洋工贸、大唐电缆、仲良机械、沙陀发电厂、东风小康、海通集团、云海机械、西源凸轮、祥泰电气、北汽特车、达海商贸、渝安减震、飞达机械等汽摩、化工、电子、电力、食品企业等。</w:t>
      </w:r>
    </w:p>
    <w:p>
      <w:pPr>
        <w:spacing w:line="360" w:lineRule="auto"/>
        <w:rPr>
          <w:rFonts w:ascii="微软雅黑" w:hAnsi="微软雅黑" w:eastAsia="微软雅黑" w:cs="微软雅黑"/>
          <w:b/>
          <w:bCs/>
          <w:color w:val="4F81BD"/>
          <w:sz w:val="32"/>
          <w:szCs w:val="32"/>
        </w:rPr>
      </w:pPr>
    </w:p>
    <w:p>
      <w:pPr>
        <w:spacing w:line="360" w:lineRule="auto"/>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八、报名联络情况</w:t>
      </w:r>
    </w:p>
    <w:p>
      <w:pPr>
        <w:widowControl/>
        <w:adjustRightInd w:val="0"/>
        <w:snapToGrid w:val="0"/>
        <w:spacing w:line="360" w:lineRule="auto"/>
        <w:rPr>
          <w:rFonts w:hint="default" w:ascii="微软雅黑" w:hAnsi="微软雅黑" w:eastAsia="微软雅黑" w:cs="微软雅黑"/>
          <w:bCs/>
          <w:color w:val="404040"/>
          <w:sz w:val="28"/>
          <w:szCs w:val="28"/>
          <w:lang w:val="en-US" w:eastAsia="zh-CN"/>
        </w:rPr>
      </w:pPr>
      <w:r>
        <w:rPr>
          <w:rFonts w:hint="eastAsia" w:ascii="微软雅黑" w:hAnsi="微软雅黑" w:eastAsia="微软雅黑" w:cs="微软雅黑"/>
          <w:bCs/>
          <w:color w:val="404040"/>
          <w:sz w:val="28"/>
          <w:szCs w:val="28"/>
        </w:rPr>
        <w:t>联络人：</w:t>
      </w:r>
      <w:r>
        <w:rPr>
          <w:rFonts w:hint="eastAsia" w:ascii="微软雅黑" w:hAnsi="微软雅黑" w:eastAsia="微软雅黑" w:cs="微软雅黑"/>
          <w:bCs/>
          <w:color w:val="404040"/>
          <w:sz w:val="28"/>
          <w:szCs w:val="28"/>
          <w:lang w:eastAsia="zh-CN"/>
        </w:rPr>
        <w:t>吴</w:t>
      </w:r>
      <w:r>
        <w:rPr>
          <w:rFonts w:hint="eastAsia" w:ascii="微软雅黑" w:hAnsi="微软雅黑" w:eastAsia="微软雅黑" w:cs="微软雅黑"/>
          <w:bCs/>
          <w:color w:val="404040"/>
          <w:sz w:val="28"/>
          <w:szCs w:val="28"/>
        </w:rPr>
        <w:t>老师     手机：</w:t>
      </w:r>
      <w:r>
        <w:rPr>
          <w:rFonts w:hint="eastAsia" w:ascii="微软雅黑" w:hAnsi="微软雅黑" w:eastAsia="微软雅黑" w:cs="微软雅黑"/>
          <w:bCs/>
          <w:color w:val="404040"/>
          <w:sz w:val="28"/>
          <w:szCs w:val="28"/>
          <w:lang w:val="en-US" w:eastAsia="zh-CN"/>
        </w:rPr>
        <w:t>13368023519</w:t>
      </w:r>
    </w:p>
    <w:p>
      <w:pPr>
        <w:widowControl/>
        <w:adjustRightInd w:val="0"/>
        <w:snapToGrid w:val="0"/>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QQ：</w:t>
      </w:r>
      <w:r>
        <w:rPr>
          <w:rFonts w:hint="eastAsia" w:ascii="微软雅黑" w:hAnsi="微软雅黑" w:eastAsia="微软雅黑" w:cs="微软雅黑"/>
          <w:bCs/>
          <w:color w:val="404040"/>
          <w:sz w:val="28"/>
          <w:szCs w:val="28"/>
          <w:lang w:val="en-US" w:eastAsia="zh-CN"/>
        </w:rPr>
        <w:t>1476510795</w:t>
      </w:r>
      <w:r>
        <w:rPr>
          <w:rFonts w:hint="eastAsia" w:ascii="微软雅黑" w:hAnsi="微软雅黑" w:eastAsia="微软雅黑" w:cs="微软雅黑"/>
          <w:bCs/>
          <w:color w:val="404040"/>
          <w:sz w:val="28"/>
          <w:szCs w:val="28"/>
        </w:rPr>
        <w:t xml:space="preserve">    全国统一咨询热线：4006-023-060</w:t>
      </w:r>
    </w:p>
    <w:p>
      <w:pPr>
        <w:widowControl/>
        <w:adjustRightInd w:val="0"/>
        <w:snapToGrid w:val="0"/>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培训地址：重庆市渝北区创意公园17栋2单元6-4</w:t>
      </w:r>
    </w:p>
    <w:p>
      <w:pPr>
        <w:widowControl/>
        <w:adjustRightInd w:val="0"/>
        <w:snapToGrid w:val="0"/>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账户名：重庆益策企业管理咨询有限公司</w:t>
      </w:r>
    </w:p>
    <w:p>
      <w:pPr>
        <w:widowControl/>
        <w:adjustRightInd w:val="0"/>
        <w:snapToGrid w:val="0"/>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开户行：中国建设银行重庆观音桥支行</w:t>
      </w:r>
    </w:p>
    <w:p>
      <w:pPr>
        <w:widowControl/>
        <w:adjustRightInd w:val="0"/>
        <w:snapToGrid w:val="0"/>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账  号：5000 1063 6000 5022 0515</w:t>
      </w:r>
    </w:p>
    <w:p>
      <w:pPr>
        <w:widowControl/>
        <w:adjustRightInd w:val="0"/>
        <w:snapToGrid w:val="0"/>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请务必于开课前7天回复报名表，将安排专人与您联系并结合报名情况发送报到须知；</w:t>
      </w:r>
    </w:p>
    <w:p>
      <w:pPr>
        <w:widowControl/>
        <w:adjustRightInd w:val="0"/>
        <w:snapToGrid w:val="0"/>
        <w:spacing w:line="360" w:lineRule="auto"/>
        <w:rPr>
          <w:rFonts w:ascii="微软雅黑" w:hAnsi="微软雅黑" w:eastAsia="微软雅黑" w:cs="微软雅黑"/>
          <w:bCs/>
          <w:color w:val="404040"/>
          <w:sz w:val="28"/>
          <w:szCs w:val="28"/>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r>
        <mc:AlternateContent>
          <mc:Choice Requires="wps">
            <w:drawing>
              <wp:anchor distT="0" distB="0" distL="114300" distR="114300" simplePos="0" relativeHeight="251673600" behindDoc="0" locked="0" layoutInCell="1" allowOverlap="1">
                <wp:simplePos x="0" y="0"/>
                <wp:positionH relativeFrom="column">
                  <wp:posOffset>3062605</wp:posOffset>
                </wp:positionH>
                <wp:positionV relativeFrom="paragraph">
                  <wp:posOffset>346710</wp:posOffset>
                </wp:positionV>
                <wp:extent cx="3077210" cy="350520"/>
                <wp:effectExtent l="0" t="0" r="8890" b="11430"/>
                <wp:wrapNone/>
                <wp:docPr id="37" name="文本框 37"/>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卓越班组长八项修炼（第二期）</w:t>
                            </w:r>
                          </w:p>
                        </w:txbxContent>
                      </wps:txbx>
                      <wps:bodyPr upright="1"/>
                    </wps:wsp>
                  </a:graphicData>
                </a:graphic>
              </wp:anchor>
            </w:drawing>
          </mc:Choice>
          <mc:Fallback>
            <w:pict>
              <v:shape id="_x0000_s1026" o:spid="_x0000_s1026" o:spt="202" type="#_x0000_t202" style="position:absolute;left:0pt;margin-left:241.15pt;margin-top:27.3pt;height:27.6pt;width:242.3pt;z-index:251673600;mso-width-relative:page;mso-height-relative:page;" fillcolor="#C00000" filled="t" stroked="f" coordsize="21600,21600" o:gfxdata="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bwTVf1QAAAAoBAAAPAAAAAAAAAAEAIAAAACIAAABkcnMvZG93&#10;bnJldi54bWxQSwECFAAUAAAACACHTuJAxzKwq8oBAACHAwAADgAAAAAAAAABACAAAAAkAQAAZHJz&#10;L2Uyb0RvYy54bWxQSwUGAAAAAAYABgBZAQAAYAUAAAAA&#10;">
                <v:fill on="t" focussize="0,0"/>
                <v:stroke on="f"/>
                <v:imagedata o:title=""/>
                <o:lock v:ext="edit" aspectratio="f"/>
                <v:textbox>
                  <w:txbxContent>
                    <w:p>
                      <w:pPr>
                        <w:jc w:val="center"/>
                        <w:rPr>
                          <w:szCs w:val="21"/>
                        </w:rPr>
                      </w:pPr>
                      <w:r>
                        <w:rPr>
                          <w:rFonts w:hint="eastAsia" w:ascii="宋体" w:hAnsi="宋体"/>
                          <w:b/>
                          <w:szCs w:val="21"/>
                        </w:rPr>
                        <w:t>卓越班组长八项修炼（第二期）</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2540</wp:posOffset>
                </wp:positionH>
                <wp:positionV relativeFrom="paragraph">
                  <wp:posOffset>340360</wp:posOffset>
                </wp:positionV>
                <wp:extent cx="3015615" cy="377825"/>
                <wp:effectExtent l="0" t="0" r="13335" b="3175"/>
                <wp:wrapNone/>
                <wp:docPr id="38" name="文本框 38"/>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卓越班组长八项修炼（第一期）</w:t>
                            </w:r>
                          </w:p>
                        </w:txbxContent>
                      </wps:txbx>
                      <wps:bodyPr upright="1"/>
                    </wps:wsp>
                  </a:graphicData>
                </a:graphic>
              </wp:anchor>
            </w:drawing>
          </mc:Choice>
          <mc:Fallback>
            <w:pict>
              <v:shape id="_x0000_s1026" o:spid="_x0000_s1026" o:spt="202" type="#_x0000_t202" style="position:absolute;left:0pt;margin-left:0.2pt;margin-top:26.8pt;height:29.75pt;width:237.45pt;z-index:251674624;mso-width-relative:page;mso-height-relative:page;" fillcolor="#C00000" filled="t" stroked="f" coordsize="21600,21600" o:gfxdata="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ubTJI0gAAAAcBAAAPAAAAAAAAAAEAIAAAACIAAABkcnMvZG93bnJl&#10;di54bWxQSwECFAAUAAAACACHTuJARX8ZvcoBAACHAwAADgAAAAAAAAABACAAAAAhAQAAZHJzL2Uy&#10;b0RvYy54bWxQSwUGAAAAAAYABgBZAQAAXQUAAAAA&#10;">
                <v:fill on="t" focussize="0,0"/>
                <v:stroke on="f"/>
                <v:imagedata o:title=""/>
                <o:lock v:ext="edit" aspectratio="f"/>
                <v:textbox>
                  <w:txbxContent>
                    <w:p>
                      <w:pPr>
                        <w:jc w:val="center"/>
                        <w:rPr>
                          <w:szCs w:val="21"/>
                        </w:rPr>
                      </w:pPr>
                      <w:r>
                        <w:rPr>
                          <w:rFonts w:hint="eastAsia" w:ascii="宋体" w:hAnsi="宋体"/>
                          <w:b/>
                          <w:szCs w:val="21"/>
                        </w:rPr>
                        <w:t>卓越班组长八项修炼（第一期）</w:t>
                      </w:r>
                    </w:p>
                  </w:txbxContent>
                </v:textbox>
              </v:shape>
            </w:pict>
          </mc:Fallback>
        </mc:AlternateContent>
      </w:r>
      <w:r>
        <w:rPr>
          <w:rFonts w:hint="eastAsia" w:ascii="微软雅黑" w:hAnsi="微软雅黑" w:eastAsia="微软雅黑" w:cs="微软雅黑"/>
          <w:b/>
          <w:bCs/>
          <w:color w:val="4F81BD"/>
          <w:sz w:val="32"/>
          <w:szCs w:val="32"/>
        </w:rPr>
        <w:t>九、课程展示</w:t>
      </w:r>
    </w:p>
    <w:p/>
    <w:p>
      <w:r>
        <w:drawing>
          <wp:anchor distT="0" distB="0" distL="114300" distR="114300" simplePos="0" relativeHeight="251660288" behindDoc="0" locked="0" layoutInCell="1" allowOverlap="1">
            <wp:simplePos x="0" y="0"/>
            <wp:positionH relativeFrom="column">
              <wp:posOffset>3063875</wp:posOffset>
            </wp:positionH>
            <wp:positionV relativeFrom="paragraph">
              <wp:posOffset>109220</wp:posOffset>
            </wp:positionV>
            <wp:extent cx="3079750" cy="2456180"/>
            <wp:effectExtent l="19050" t="0" r="6350" b="0"/>
            <wp:wrapNone/>
            <wp:docPr id="30" name="图片 3" descr="201904班组长八项技能修炼精华班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descr="201904班组长八项技能修炼精华班 (13)"/>
                    <pic:cNvPicPr>
                      <a:picLocks noChangeAspect="1" noChangeArrowheads="1"/>
                    </pic:cNvPicPr>
                  </pic:nvPicPr>
                  <pic:blipFill>
                    <a:blip r:embed="rId9" cstate="print"/>
                    <a:srcRect/>
                    <a:stretch>
                      <a:fillRect/>
                    </a:stretch>
                  </pic:blipFill>
                  <pic:spPr>
                    <a:xfrm>
                      <a:off x="0" y="0"/>
                      <a:ext cx="3079750" cy="2456180"/>
                    </a:xfrm>
                    <a:prstGeom prst="rect">
                      <a:avLst/>
                    </a:prstGeom>
                    <a:noFill/>
                    <a:ln w="9525">
                      <a:noFill/>
                      <a:miter lim="800000"/>
                      <a:headEnd/>
                      <a:tailEnd/>
                    </a:ln>
                  </pic:spPr>
                </pic:pic>
              </a:graphicData>
            </a:graphic>
          </wp:anchor>
        </w:drawing>
      </w:r>
      <w:r>
        <w:drawing>
          <wp:anchor distT="0" distB="0" distL="114300" distR="114300" simplePos="0" relativeHeight="251661312" behindDoc="0" locked="0" layoutInCell="1" allowOverlap="1">
            <wp:simplePos x="0" y="0"/>
            <wp:positionH relativeFrom="column">
              <wp:posOffset>2540</wp:posOffset>
            </wp:positionH>
            <wp:positionV relativeFrom="paragraph">
              <wp:posOffset>119380</wp:posOffset>
            </wp:positionV>
            <wp:extent cx="3032125" cy="2455545"/>
            <wp:effectExtent l="19050" t="0" r="0" b="0"/>
            <wp:wrapNone/>
            <wp:docPr id="31" name="图片 5" descr="201904班组长八项技能修炼精华班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descr="201904班组长八项技能修炼精华班 (32)"/>
                    <pic:cNvPicPr>
                      <a:picLocks noChangeAspect="1" noChangeArrowheads="1"/>
                    </pic:cNvPicPr>
                  </pic:nvPicPr>
                  <pic:blipFill>
                    <a:blip r:embed="rId10" cstate="print"/>
                    <a:srcRect/>
                    <a:stretch>
                      <a:fillRect/>
                    </a:stretch>
                  </pic:blipFill>
                  <pic:spPr>
                    <a:xfrm>
                      <a:off x="0" y="0"/>
                      <a:ext cx="3032125" cy="2455545"/>
                    </a:xfrm>
                    <a:prstGeom prst="rect">
                      <a:avLst/>
                    </a:prstGeom>
                    <a:noFill/>
                    <a:ln w="9525">
                      <a:noFill/>
                      <a:miter lim="800000"/>
                      <a:headEnd/>
                      <a:tailEnd/>
                    </a:ln>
                  </pic:spPr>
                </pic:pic>
              </a:graphicData>
            </a:graphic>
          </wp:anchor>
        </w:drawing>
      </w:r>
    </w:p>
    <w:p/>
    <w:p/>
    <w:p/>
    <w:p/>
    <w:p/>
    <w:p/>
    <w:p/>
    <w:p/>
    <w:p/>
    <w:p/>
    <w:p/>
    <w:p/>
    <w:p>
      <w:r>
        <mc:AlternateContent>
          <mc:Choice Requires="wps">
            <w:drawing>
              <wp:anchor distT="0" distB="0" distL="114300" distR="114300" simplePos="0" relativeHeight="251675648" behindDoc="0" locked="0" layoutInCell="1" allowOverlap="1">
                <wp:simplePos x="0" y="0"/>
                <wp:positionH relativeFrom="column">
                  <wp:posOffset>3020695</wp:posOffset>
                </wp:positionH>
                <wp:positionV relativeFrom="paragraph">
                  <wp:posOffset>8890</wp:posOffset>
                </wp:positionV>
                <wp:extent cx="3140075" cy="355600"/>
                <wp:effectExtent l="0" t="0" r="3175" b="6350"/>
                <wp:wrapNone/>
                <wp:docPr id="39" name="文本框 39"/>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卓越班组长八项修炼（第四期）</w:t>
                            </w:r>
                          </w:p>
                        </w:txbxContent>
                      </wps:txbx>
                      <wps:bodyPr upright="1"/>
                    </wps:wsp>
                  </a:graphicData>
                </a:graphic>
              </wp:anchor>
            </w:drawing>
          </mc:Choice>
          <mc:Fallback>
            <w:pict>
              <v:shape id="_x0000_s1026" o:spid="_x0000_s1026" o:spt="202" type="#_x0000_t202" style="position:absolute;left:0pt;margin-left:237.85pt;margin-top:0.7pt;height:28pt;width:247.25pt;z-index:251675648;mso-width-relative:page;mso-height-relative:page;" fillcolor="#C00000" filled="t" stroked="f" coordsize="21600,21600" o:gfxdata="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oflsdMAAAAIAQAADwAAAAAAAAABACAAAAAiAAAAZHJzL2Rvd25y&#10;ZXYueG1sUEsBAhQAFAAAAAgAh07iQG9w3izKAQAAhwMAAA4AAAAAAAAAAQAgAAAAIgEAAGRycy9l&#10;Mm9Eb2MueG1sUEsFBgAAAAAGAAYAWQEAAF4FAAAAAA==&#10;">
                <v:fill on="t" focussize="0,0"/>
                <v:stroke on="f"/>
                <v:imagedata o:title=""/>
                <o:lock v:ext="edit" aspectratio="f"/>
                <v:textbox>
                  <w:txbxContent>
                    <w:p>
                      <w:pPr>
                        <w:jc w:val="center"/>
                        <w:rPr>
                          <w:szCs w:val="21"/>
                        </w:rPr>
                      </w:pPr>
                      <w:r>
                        <w:rPr>
                          <w:rFonts w:hint="eastAsia" w:ascii="宋体" w:hAnsi="宋体"/>
                          <w:b/>
                          <w:szCs w:val="21"/>
                        </w:rPr>
                        <w:t>卓越班组长八项修炼（第四期）</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-19050</wp:posOffset>
                </wp:positionH>
                <wp:positionV relativeFrom="paragraph">
                  <wp:posOffset>7620</wp:posOffset>
                </wp:positionV>
                <wp:extent cx="3009900" cy="346075"/>
                <wp:effectExtent l="0" t="0" r="0" b="15875"/>
                <wp:wrapNone/>
                <wp:docPr id="40" name="文本框 40"/>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卓越班组长八项修炼（第三期）</w:t>
                            </w:r>
                          </w:p>
                        </w:txbxContent>
                      </wps:txbx>
                      <wps:bodyPr upright="1"/>
                    </wps:wsp>
                  </a:graphicData>
                </a:graphic>
              </wp:anchor>
            </w:drawing>
          </mc:Choice>
          <mc:Fallback>
            <w:pict>
              <v:shape id="_x0000_s1026" o:spid="_x0000_s1026" o:spt="202" type="#_x0000_t202" style="position:absolute;left:0pt;margin-left:-1.5pt;margin-top:0.6pt;height:27.25pt;width:237pt;z-index:251675648;mso-width-relative:page;mso-height-relative:page;" fillcolor="#C00000" filled="t" stroked="f" coordsize="21600,21600" o:gfxdata="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V4sXDSAAAABwEAAA8AAAAAAAAAAQAgAAAAIgAAAGRycy9kb3ducmV2&#10;LnhtbFBLAQIUABQAAAAIAIdO4kBfMUKEyQEAAIcDAAAOAAAAAAAAAAEAIAAAACEBAABkcnMvZTJv&#10;RG9jLnhtbFBLBQYAAAAABgAGAFkBAABcBQAAAAA=&#10;">
                <v:fill on="t" focussize="0,0"/>
                <v:stroke on="f"/>
                <v:imagedata o:title=""/>
                <o:lock v:ext="edit" aspectratio="f"/>
                <v:textbox>
                  <w:txbxContent>
                    <w:p>
                      <w:pPr>
                        <w:jc w:val="center"/>
                        <w:rPr>
                          <w:szCs w:val="21"/>
                        </w:rPr>
                      </w:pPr>
                      <w:r>
                        <w:rPr>
                          <w:rFonts w:hint="eastAsia" w:ascii="宋体" w:hAnsi="宋体"/>
                          <w:b/>
                          <w:szCs w:val="21"/>
                        </w:rPr>
                        <w:t>卓越班组长八项修炼（第三期）</w:t>
                      </w:r>
                    </w:p>
                  </w:txbxContent>
                </v:textbox>
              </v:shape>
            </w:pict>
          </mc:Fallback>
        </mc:AlternateContent>
      </w:r>
    </w:p>
    <w:p>
      <w:r>
        <w:drawing>
          <wp:anchor distT="0" distB="0" distL="114300" distR="114300" simplePos="0" relativeHeight="251662336" behindDoc="0" locked="0" layoutInCell="1" allowOverlap="1">
            <wp:simplePos x="0" y="0"/>
            <wp:positionH relativeFrom="column">
              <wp:posOffset>3020060</wp:posOffset>
            </wp:positionH>
            <wp:positionV relativeFrom="paragraph">
              <wp:posOffset>177165</wp:posOffset>
            </wp:positionV>
            <wp:extent cx="3106420" cy="2349500"/>
            <wp:effectExtent l="19050" t="0" r="0" b="0"/>
            <wp:wrapNone/>
            <wp:docPr id="29" name="图片 4" descr="201904班组长八项技能修炼精华班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descr="201904班组长八项技能修炼精华班 (14)"/>
                    <pic:cNvPicPr>
                      <a:picLocks noChangeAspect="1" noChangeArrowheads="1"/>
                    </pic:cNvPicPr>
                  </pic:nvPicPr>
                  <pic:blipFill>
                    <a:blip r:embed="rId11" cstate="print"/>
                    <a:srcRect/>
                    <a:stretch>
                      <a:fillRect/>
                    </a:stretch>
                  </pic:blipFill>
                  <pic:spPr>
                    <a:xfrm>
                      <a:off x="0" y="0"/>
                      <a:ext cx="3106420" cy="2349500"/>
                    </a:xfrm>
                    <a:prstGeom prst="rect">
                      <a:avLst/>
                    </a:prstGeom>
                    <a:noFill/>
                    <a:ln w="9525">
                      <a:noFill/>
                      <a:miter lim="800000"/>
                      <a:headEnd/>
                      <a:tailEnd/>
                    </a:ln>
                  </pic:spPr>
                </pic:pic>
              </a:graphicData>
            </a:graphic>
          </wp:anchor>
        </w:drawing>
      </w:r>
      <w:r>
        <w:drawing>
          <wp:anchor distT="0" distB="0" distL="114300" distR="114300" simplePos="0" relativeHeight="251663360" behindDoc="0" locked="0" layoutInCell="1" allowOverlap="1">
            <wp:simplePos x="0" y="0"/>
            <wp:positionH relativeFrom="column">
              <wp:posOffset>-19050</wp:posOffset>
            </wp:positionH>
            <wp:positionV relativeFrom="paragraph">
              <wp:posOffset>177165</wp:posOffset>
            </wp:positionV>
            <wp:extent cx="3032760" cy="2349500"/>
            <wp:effectExtent l="19050" t="0" r="0" b="0"/>
            <wp:wrapNone/>
            <wp:docPr id="28" name="图片 28" descr="d9f9fe3bd159f8c5b23fa130317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9f9fe3bd159f8c5b23fa1303171112"/>
                    <pic:cNvPicPr>
                      <a:picLocks noChangeAspect="1" noChangeArrowheads="1"/>
                    </pic:cNvPicPr>
                  </pic:nvPicPr>
                  <pic:blipFill>
                    <a:blip r:embed="rId12" cstate="print"/>
                    <a:srcRect/>
                    <a:stretch>
                      <a:fillRect/>
                    </a:stretch>
                  </pic:blipFill>
                  <pic:spPr>
                    <a:xfrm>
                      <a:off x="0" y="0"/>
                      <a:ext cx="3032760" cy="2349500"/>
                    </a:xfrm>
                    <a:prstGeom prst="rect">
                      <a:avLst/>
                    </a:prstGeom>
                    <a:noFill/>
                    <a:ln w="9525">
                      <a:noFill/>
                      <a:miter lim="800000"/>
                      <a:headEnd/>
                      <a:tailEnd/>
                    </a:ln>
                  </pic:spPr>
                </pic:pic>
              </a:graphicData>
            </a:graphic>
          </wp:anchor>
        </w:drawing>
      </w:r>
    </w:p>
    <w:p/>
    <w:p/>
    <w:p/>
    <w:p/>
    <w:p/>
    <w:p/>
    <w:p/>
    <w:p/>
    <w:p/>
    <w:p/>
    <w:p/>
    <w:p>
      <w:r>
        <mc:AlternateContent>
          <mc:Choice Requires="wps">
            <w:drawing>
              <wp:anchor distT="0" distB="0" distL="114300" distR="114300" simplePos="0" relativeHeight="251676672" behindDoc="0" locked="0" layoutInCell="1" allowOverlap="1">
                <wp:simplePos x="0" y="0"/>
                <wp:positionH relativeFrom="column">
                  <wp:posOffset>-51435</wp:posOffset>
                </wp:positionH>
                <wp:positionV relativeFrom="paragraph">
                  <wp:posOffset>180340</wp:posOffset>
                </wp:positionV>
                <wp:extent cx="6179820" cy="372110"/>
                <wp:effectExtent l="0" t="0" r="11430" b="8890"/>
                <wp:wrapNone/>
                <wp:docPr id="36" name="文本框 36"/>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 w:val="28"/>
                                <w:szCs w:val="28"/>
                              </w:rPr>
                            </w:pPr>
                            <w:r>
                              <w:rPr>
                                <w:rFonts w:hint="eastAsia" w:ascii="宋体" w:hAnsi="宋体"/>
                                <w:b/>
                                <w:sz w:val="28"/>
                                <w:szCs w:val="28"/>
                              </w:rPr>
                              <w:t>卓越班组长实战训练营（第五期）</w:t>
                            </w:r>
                          </w:p>
                        </w:txbxContent>
                      </wps:txbx>
                      <wps:bodyPr upright="1"/>
                    </wps:wsp>
                  </a:graphicData>
                </a:graphic>
              </wp:anchor>
            </w:drawing>
          </mc:Choice>
          <mc:Fallback>
            <w:pict>
              <v:shape id="_x0000_s1026" o:spid="_x0000_s1026" o:spt="202" type="#_x0000_t202" style="position:absolute;left:0pt;margin-left:-4.05pt;margin-top:14.2pt;height:29.3pt;width:486.6pt;z-index:251676672;mso-width-relative:page;mso-height-relative:page;" fillcolor="#C00000" filled="t" stroked="f" coordsize="21600,21600" o:gfxdata="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IsEefVAAAACAEAAA8AAAAAAAAAAQAgAAAAIgAAAGRycy9kb3du&#10;cmV2LnhtbFBLAQIUABQAAAAIAIdO4kDtPXc6yQEAAIcDAAAOAAAAAAAAAAEAIAAAACQBAABkcnMv&#10;ZTJvRG9jLnhtbFBLBQYAAAAABgAGAFkBAABfBQAAAAA=&#10;">
                <v:fill on="t" focussize="0,0"/>
                <v:stroke on="f"/>
                <v:imagedata o:title=""/>
                <o:lock v:ext="edit" aspectratio="f"/>
                <v:textbox>
                  <w:txbxContent>
                    <w:p>
                      <w:pPr>
                        <w:jc w:val="center"/>
                        <w:rPr>
                          <w:sz w:val="28"/>
                          <w:szCs w:val="28"/>
                        </w:rPr>
                      </w:pPr>
                      <w:r>
                        <w:rPr>
                          <w:rFonts w:hint="eastAsia" w:ascii="宋体" w:hAnsi="宋体"/>
                          <w:b/>
                          <w:sz w:val="28"/>
                          <w:szCs w:val="28"/>
                        </w:rPr>
                        <w:t>卓越班组长实战训练营（第五期）</w:t>
                      </w:r>
                    </w:p>
                  </w:txbxContent>
                </v:textbox>
              </v:shape>
            </w:pict>
          </mc:Fallback>
        </mc:AlternateContent>
      </w:r>
    </w:p>
    <w:p>
      <w:r>
        <mc:AlternateContent>
          <mc:Choice Requires="wps">
            <w:drawing>
              <wp:anchor distT="0" distB="0" distL="114300" distR="114300" simplePos="0" relativeHeight="251677696" behindDoc="0" locked="0" layoutInCell="1" allowOverlap="1">
                <wp:simplePos x="0" y="0"/>
                <wp:positionH relativeFrom="column">
                  <wp:posOffset>2045335</wp:posOffset>
                </wp:positionH>
                <wp:positionV relativeFrom="paragraph">
                  <wp:posOffset>6733540</wp:posOffset>
                </wp:positionV>
                <wp:extent cx="1694180" cy="295275"/>
                <wp:effectExtent l="0" t="0" r="1270" b="9525"/>
                <wp:wrapNone/>
                <wp:docPr id="35" name="文本框 35"/>
                <wp:cNvGraphicFramePr/>
                <a:graphic xmlns:a="http://schemas.openxmlformats.org/drawingml/2006/main">
                  <a:graphicData uri="http://schemas.microsoft.com/office/word/2010/wordprocessingShape">
                    <wps:wsp>
                      <wps:cNvSpPr txBox="1"/>
                      <wps:spPr>
                        <a:xfrm>
                          <a:off x="0" y="0"/>
                          <a:ext cx="1694180" cy="295275"/>
                        </a:xfrm>
                        <a:prstGeom prst="rect">
                          <a:avLst/>
                        </a:prstGeom>
                        <a:solidFill>
                          <a:srgbClr val="C00000"/>
                        </a:solidFill>
                        <a:ln>
                          <a:noFill/>
                        </a:ln>
                        <a:effectLst/>
                      </wps:spPr>
                      <wps:txbx>
                        <w:txbxContent>
                          <w:p>
                            <w:pPr>
                              <w:jc w:val="center"/>
                              <w:rPr>
                                <w:rFonts w:ascii="微软雅黑" w:hAnsi="微软雅黑" w:eastAsia="微软雅黑"/>
                                <w:b/>
                                <w:sz w:val="18"/>
                                <w:szCs w:val="18"/>
                              </w:rPr>
                            </w:pPr>
                            <w:r>
                              <w:rPr>
                                <w:rFonts w:hint="eastAsia" w:ascii="微软雅黑" w:hAnsi="微软雅黑" w:eastAsia="微软雅黑"/>
                                <w:b/>
                                <w:sz w:val="18"/>
                                <w:szCs w:val="18"/>
                              </w:rPr>
                              <w:t>精益6s管理内训</w:t>
                            </w:r>
                          </w:p>
                        </w:txbxContent>
                      </wps:txbx>
                      <wps:bodyPr upright="1"/>
                    </wps:wsp>
                  </a:graphicData>
                </a:graphic>
              </wp:anchor>
            </w:drawing>
          </mc:Choice>
          <mc:Fallback>
            <w:pict>
              <v:shape id="_x0000_s1026" o:spid="_x0000_s1026" o:spt="202" type="#_x0000_t202" style="position:absolute;left:0pt;margin-left:161.05pt;margin-top:530.2pt;height:23.25pt;width:133.4pt;z-index:251677696;mso-width-relative:page;mso-height-relative:page;" fillcolor="#C00000" filled="t" stroked="f" coordsize="21600,21600" o:gfxdata="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akIRbXAAAADQEAAA8AAAAAAAAAAQAgAAAAIgAAAGRycy9k&#10;b3ducmV2LnhtbFBLAQIUABQAAAAIAIdO4kCZofI9ygEAAIcDAAAOAAAAAAAAAAEAIAAAACYBAABk&#10;cnMvZTJvRG9jLnhtbFBLBQYAAAAABgAGAFkBAABiBQAAAAA=&#10;">
                <v:fill on="t" focussize="0,0"/>
                <v:stroke on="f"/>
                <v:imagedata o:title=""/>
                <o:lock v:ext="edit" aspectratio="f"/>
                <v:textbox>
                  <w:txbxContent>
                    <w:p>
                      <w:pPr>
                        <w:jc w:val="center"/>
                        <w:rPr>
                          <w:rFonts w:ascii="微软雅黑" w:hAnsi="微软雅黑" w:eastAsia="微软雅黑"/>
                          <w:b/>
                          <w:sz w:val="18"/>
                          <w:szCs w:val="18"/>
                        </w:rPr>
                      </w:pPr>
                      <w:r>
                        <w:rPr>
                          <w:rFonts w:hint="eastAsia" w:ascii="微软雅黑" w:hAnsi="微软雅黑" w:eastAsia="微软雅黑"/>
                          <w:b/>
                          <w:sz w:val="18"/>
                          <w:szCs w:val="18"/>
                        </w:rPr>
                        <w:t>精益6s管理内训</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34925</wp:posOffset>
                </wp:positionH>
                <wp:positionV relativeFrom="paragraph">
                  <wp:posOffset>6749415</wp:posOffset>
                </wp:positionV>
                <wp:extent cx="1737995" cy="295275"/>
                <wp:effectExtent l="0" t="0" r="14605" b="9525"/>
                <wp:wrapNone/>
                <wp:docPr id="41" name="文本框 41"/>
                <wp:cNvGraphicFramePr/>
                <a:graphic xmlns:a="http://schemas.openxmlformats.org/drawingml/2006/main">
                  <a:graphicData uri="http://schemas.microsoft.com/office/word/2010/wordprocessingShape">
                    <wps:wsp>
                      <wps:cNvSpPr txBox="1"/>
                      <wps:spPr>
                        <a:xfrm>
                          <a:off x="0" y="0"/>
                          <a:ext cx="1737995" cy="295275"/>
                        </a:xfrm>
                        <a:prstGeom prst="rect">
                          <a:avLst/>
                        </a:prstGeom>
                        <a:solidFill>
                          <a:srgbClr val="C00000"/>
                        </a:solidFill>
                        <a:ln>
                          <a:noFill/>
                        </a:ln>
                        <a:effectLst/>
                      </wps:spPr>
                      <wps:txbx>
                        <w:txbxContent>
                          <w:p>
                            <w:pPr>
                              <w:jc w:val="center"/>
                              <w:rPr>
                                <w:rFonts w:ascii="微软雅黑" w:hAnsi="微软雅黑" w:eastAsia="微软雅黑"/>
                                <w:b/>
                                <w:sz w:val="18"/>
                                <w:szCs w:val="18"/>
                              </w:rPr>
                            </w:pPr>
                            <w:r>
                              <w:rPr>
                                <w:rFonts w:hint="eastAsia" w:ascii="微软雅黑" w:hAnsi="微软雅黑" w:eastAsia="微软雅黑"/>
                                <w:b/>
                                <w:sz w:val="18"/>
                                <w:szCs w:val="18"/>
                              </w:rPr>
                              <w:t>高级工业工程师特训营</w:t>
                            </w:r>
                          </w:p>
                        </w:txbxContent>
                      </wps:txbx>
                      <wps:bodyPr upright="1"/>
                    </wps:wsp>
                  </a:graphicData>
                </a:graphic>
              </wp:anchor>
            </w:drawing>
          </mc:Choice>
          <mc:Fallback>
            <w:pict>
              <v:shape id="_x0000_s1026" o:spid="_x0000_s1026" o:spt="202" type="#_x0000_t202" style="position:absolute;left:0pt;margin-left:2.75pt;margin-top:531.45pt;height:23.25pt;width:136.85pt;z-index:251678720;mso-width-relative:page;mso-height-relative:page;" fillcolor="#C00000" filled="t" stroked="f" coordsize="21600,21600" o:gfxdata="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T/QVXWAAAACwEAAA8AAAAAAAAAAQAgAAAAIgAAAGRycy9kb3du&#10;cmV2LnhtbFBLAQIUABQAAAAIAIdO4kBoCGB1yAEAAIcDAAAOAAAAAAAAAAEAIAAAACUBAABkcnMv&#10;ZTJvRG9jLnhtbFBLBQYAAAAABgAGAFkBAABfBQAAAAA=&#10;">
                <v:fill on="t" focussize="0,0"/>
                <v:stroke on="f"/>
                <v:imagedata o:title=""/>
                <o:lock v:ext="edit" aspectratio="f"/>
                <v:textbox>
                  <w:txbxContent>
                    <w:p>
                      <w:pPr>
                        <w:jc w:val="center"/>
                        <w:rPr>
                          <w:rFonts w:ascii="微软雅黑" w:hAnsi="微软雅黑" w:eastAsia="微软雅黑"/>
                          <w:b/>
                          <w:sz w:val="18"/>
                          <w:szCs w:val="18"/>
                        </w:rPr>
                      </w:pPr>
                      <w:r>
                        <w:rPr>
                          <w:rFonts w:hint="eastAsia" w:ascii="微软雅黑" w:hAnsi="微软雅黑" w:eastAsia="微软雅黑"/>
                          <w:b/>
                          <w:sz w:val="18"/>
                          <w:szCs w:val="18"/>
                        </w:rPr>
                        <w:t>高级工业工程师特训营</w:t>
                      </w:r>
                    </w:p>
                  </w:txbxContent>
                </v:textbox>
              </v:shape>
            </w:pict>
          </mc:Fallback>
        </mc:AlternateContent>
      </w:r>
    </w:p>
    <w:p>
      <w:r>
        <w:drawing>
          <wp:anchor distT="0" distB="0" distL="114300" distR="114300" simplePos="0" relativeHeight="251664384" behindDoc="0" locked="0" layoutInCell="1" allowOverlap="1">
            <wp:simplePos x="0" y="0"/>
            <wp:positionH relativeFrom="column">
              <wp:posOffset>-41275</wp:posOffset>
            </wp:positionH>
            <wp:positionV relativeFrom="paragraph">
              <wp:posOffset>140970</wp:posOffset>
            </wp:positionV>
            <wp:extent cx="6195060" cy="2721610"/>
            <wp:effectExtent l="19050" t="0" r="0" b="0"/>
            <wp:wrapNone/>
            <wp:docPr id="27" name="图片 27" descr="201904班组长八项技能修炼精华班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01904班组长八项技能修炼精华班 (2)"/>
                    <pic:cNvPicPr>
                      <a:picLocks noChangeAspect="1" noChangeArrowheads="1"/>
                    </pic:cNvPicPr>
                  </pic:nvPicPr>
                  <pic:blipFill>
                    <a:blip r:embed="rId13" cstate="print"/>
                    <a:srcRect/>
                    <a:stretch>
                      <a:fillRect/>
                    </a:stretch>
                  </pic:blipFill>
                  <pic:spPr>
                    <a:xfrm>
                      <a:off x="0" y="0"/>
                      <a:ext cx="6195060" cy="2721610"/>
                    </a:xfrm>
                    <a:prstGeom prst="rect">
                      <a:avLst/>
                    </a:prstGeom>
                    <a:noFill/>
                    <a:ln w="9525">
                      <a:noFill/>
                      <a:miter lim="800000"/>
                      <a:headEnd/>
                      <a:tailEnd/>
                    </a:ln>
                  </pic:spPr>
                </pic:pic>
              </a:graphicData>
            </a:graphic>
          </wp:anchor>
        </w:drawing>
      </w:r>
    </w:p>
    <w:p/>
    <w:p/>
    <w:p/>
    <w:p/>
    <w:p/>
    <w:p/>
    <w:p/>
    <w:p/>
    <w:p/>
    <w:p/>
    <w:p/>
    <w:p/>
    <w:p/>
    <w:p>
      <w:pPr>
        <w:jc w:val="left"/>
        <w:rPr>
          <w:rFonts w:ascii="微软雅黑" w:hAnsi="微软雅黑" w:eastAsia="微软雅黑" w:cs="微软雅黑"/>
          <w:b/>
          <w:bCs/>
          <w:color w:val="3F3F3F" w:themeColor="text1" w:themeTint="BF"/>
          <w:sz w:val="24"/>
        </w:rPr>
      </w:pPr>
      <w:r>
        <w:rPr>
          <w:sz w:val="28"/>
          <w:szCs w:val="28"/>
        </w:rPr>
        <w:drawing>
          <wp:anchor distT="0" distB="0" distL="114300" distR="114300" simplePos="0" relativeHeight="251665408" behindDoc="0" locked="0" layoutInCell="1" allowOverlap="1">
            <wp:simplePos x="0" y="0"/>
            <wp:positionH relativeFrom="column">
              <wp:posOffset>13335</wp:posOffset>
            </wp:positionH>
            <wp:positionV relativeFrom="paragraph">
              <wp:posOffset>350520</wp:posOffset>
            </wp:positionV>
            <wp:extent cx="6179820" cy="4295775"/>
            <wp:effectExtent l="19050" t="0" r="0" b="0"/>
            <wp:wrapNone/>
            <wp:docPr id="26" name="图片 26"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222"/>
                    <pic:cNvPicPr>
                      <a:picLocks noChangeAspect="1" noChangeArrowheads="1"/>
                    </pic:cNvPicPr>
                  </pic:nvPicPr>
                  <pic:blipFill>
                    <a:blip r:embed="rId14" cstate="print"/>
                    <a:srcRect/>
                    <a:stretch>
                      <a:fillRect/>
                    </a:stretch>
                  </pic:blipFill>
                  <pic:spPr>
                    <a:xfrm>
                      <a:off x="0" y="0"/>
                      <a:ext cx="6179820" cy="4295775"/>
                    </a:xfrm>
                    <a:prstGeom prst="rect">
                      <a:avLst/>
                    </a:prstGeom>
                    <a:noFill/>
                    <a:ln w="9525">
                      <a:noFill/>
                      <a:miter lim="800000"/>
                      <a:headEnd/>
                      <a:tailEnd/>
                    </a:ln>
                  </pic:spPr>
                </pic:pic>
              </a:graphicData>
            </a:graphic>
          </wp:anchor>
        </w:drawing>
      </w:r>
      <w:r>
        <w:rPr>
          <w:sz w:val="28"/>
          <w:szCs w:val="28"/>
        </w:rPr>
        <mc:AlternateContent>
          <mc:Choice Requires="wps">
            <w:drawing>
              <wp:anchor distT="0" distB="0" distL="114300" distR="114300" simplePos="0" relativeHeight="251679744" behindDoc="0" locked="0" layoutInCell="1" allowOverlap="1">
                <wp:simplePos x="0" y="0"/>
                <wp:positionH relativeFrom="column">
                  <wp:posOffset>7242175</wp:posOffset>
                </wp:positionH>
                <wp:positionV relativeFrom="paragraph">
                  <wp:posOffset>5313045</wp:posOffset>
                </wp:positionV>
                <wp:extent cx="2473960" cy="28956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473960" cy="289560"/>
                        </a:xfrm>
                        <a:prstGeom prst="rect">
                          <a:avLst/>
                        </a:prstGeom>
                        <a:noFill/>
                        <a:ln>
                          <a:noFill/>
                        </a:ln>
                        <a:effectLst/>
                      </wps:spPr>
                      <wps:txbx>
                        <w:txbxContent>
                          <w:p>
                            <w:pPr>
                              <w:rPr>
                                <w:b/>
                                <w:color w:val="FFFF00"/>
                                <w:sz w:val="24"/>
                              </w:rPr>
                            </w:pPr>
                            <w:r>
                              <w:rPr>
                                <w:b/>
                                <w:color w:val="FFFF00"/>
                                <w:sz w:val="24"/>
                              </w:rPr>
                              <w:t>TQM</w:t>
                            </w:r>
                            <w:r>
                              <w:rPr>
                                <w:rFonts w:hint="eastAsia"/>
                                <w:b/>
                                <w:color w:val="FFFF00"/>
                                <w:sz w:val="24"/>
                              </w:rPr>
                              <w:t>—全面质量管理</w:t>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570.25pt;margin-top:418.35pt;height:22.8pt;width:194.8pt;z-index:251679744;mso-width-relative:margin;mso-height-relative:margin;mso-width-percent:400;mso-height-percent:200;" filled="f" stroked="f" coordsize="21600,21600" o:gfxdata="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h432rZAAAADQEAAA8AAAAAAAAAAQAgAAAAIgAAAGRycy9kb3ducmV2Lnht&#10;bFBLAQIUABQAAAAIAIdO4kCLxH9GvwEAAHgDAAAOAAAAAAAAAAEAIAAAACgBAABkcnMvZTJvRG9j&#10;LnhtbFBLBQYAAAAABgAGAFkBAABZBQAAAAA=&#10;">
                <v:fill on="f" focussize="0,0"/>
                <v:stroke on="f"/>
                <v:imagedata o:title=""/>
                <o:lock v:ext="edit" aspectratio="f"/>
                <v:textbox style="mso-fit-shape-to-text:t;">
                  <w:txbxContent>
                    <w:p>
                      <w:pPr>
                        <w:rPr>
                          <w:b/>
                          <w:color w:val="FFFF00"/>
                          <w:sz w:val="24"/>
                        </w:rPr>
                      </w:pPr>
                      <w:r>
                        <w:rPr>
                          <w:b/>
                          <w:color w:val="FFFF00"/>
                          <w:sz w:val="24"/>
                        </w:rPr>
                        <w:t>TQM</w:t>
                      </w:r>
                      <w:r>
                        <w:rPr>
                          <w:rFonts w:hint="eastAsia"/>
                          <w:b/>
                          <w:color w:val="FFFF00"/>
                          <w:sz w:val="24"/>
                        </w:rPr>
                        <w:t>—全面质量管理</w:t>
                      </w:r>
                    </w:p>
                  </w:txbxContent>
                </v:textbox>
              </v:shape>
            </w:pict>
          </mc:Fallback>
        </mc:AlternateContent>
      </w:r>
      <w:r>
        <w:rPr>
          <w:rFonts w:ascii="微软雅黑" w:hAnsi="微软雅黑" w:eastAsia="微软雅黑" w:cs="微软雅黑"/>
          <w:b/>
          <w:bCs/>
          <w:color w:val="3F3F3F" w:themeColor="text1" w:themeTint="BF"/>
          <w:sz w:val="24"/>
        </w:rPr>
        <w:t>其他课程展示</w:t>
      </w:r>
      <w:r>
        <w:rPr>
          <w:rFonts w:hint="eastAsia" w:ascii="微软雅黑" w:hAnsi="微软雅黑" w:eastAsia="微软雅黑" w:cs="微软雅黑"/>
          <w:b/>
          <w:bCs/>
          <w:color w:val="3F3F3F" w:themeColor="text1" w:themeTint="BF"/>
          <w:sz w:val="24"/>
        </w:rPr>
        <w:t>：</w:t>
      </w:r>
    </w:p>
    <w:p>
      <w:pPr>
        <w:ind w:left="142"/>
        <w:rPr>
          <w:rFonts w:ascii="微软雅黑" w:hAnsi="微软雅黑" w:eastAsia="微软雅黑" w:cs="微软雅黑"/>
          <w:b/>
          <w:bCs/>
          <w:color w:val="4F81BD"/>
          <w:sz w:val="32"/>
          <w:szCs w:val="32"/>
        </w:rPr>
      </w:pPr>
      <w:r>
        <w:rPr>
          <w:sz w:val="28"/>
          <w:szCs w:val="28"/>
        </w:rPr>
        <mc:AlternateContent>
          <mc:Choice Requires="wps">
            <w:drawing>
              <wp:anchor distT="0" distB="0" distL="114300" distR="114300" simplePos="0" relativeHeight="251680768" behindDoc="0" locked="0" layoutInCell="1" allowOverlap="1">
                <wp:simplePos x="0" y="0"/>
                <wp:positionH relativeFrom="column">
                  <wp:posOffset>120650</wp:posOffset>
                </wp:positionH>
                <wp:positionV relativeFrom="paragraph">
                  <wp:posOffset>28575</wp:posOffset>
                </wp:positionV>
                <wp:extent cx="2936875" cy="314325"/>
                <wp:effectExtent l="0" t="0" r="15875" b="9525"/>
                <wp:wrapNone/>
                <wp:docPr id="42" name="文本框 42"/>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精益质量管理实训营（第一期）</w:t>
                            </w:r>
                          </w:p>
                        </w:txbxContent>
                      </wps:txbx>
                      <wps:bodyPr upright="1"/>
                    </wps:wsp>
                  </a:graphicData>
                </a:graphic>
              </wp:anchor>
            </w:drawing>
          </mc:Choice>
          <mc:Fallback>
            <w:pict>
              <v:shape id="_x0000_s1026" o:spid="_x0000_s1026" o:spt="202" type="#_x0000_t202" style="position:absolute;left:0pt;margin-left:9.5pt;margin-top:2.25pt;height:24.75pt;width:231.25pt;z-index:251680768;mso-width-relative:page;mso-height-relative:page;" fillcolor="#C00000" filled="t" stroked="f" coordsize="21600,21600" o:gfxdata="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1+g2m0gAAAAcBAAAPAAAAAAAAAAEAIAAAACIAAABkcnMvZG93bnJl&#10;di54bWxQSwECFAAUAAAACACHTuJASim9fMoBAACHAwAADgAAAAAAAAABACAAAAAhAQAAZHJzL2Uy&#10;b0RvYy54bWxQSwUGAAAAAAYABgBZAQAAXQUAAAAA&#10;">
                <v:fill on="t" focussize="0,0"/>
                <v:stroke on="f"/>
                <v:imagedata o:title=""/>
                <o:lock v:ext="edit" aspectratio="f"/>
                <v:textbox>
                  <w:txbxContent>
                    <w:p>
                      <w:pPr>
                        <w:jc w:val="center"/>
                        <w:rPr>
                          <w:szCs w:val="21"/>
                        </w:rPr>
                      </w:pPr>
                      <w:r>
                        <w:rPr>
                          <w:rFonts w:hint="eastAsia" w:ascii="宋体" w:hAnsi="宋体"/>
                          <w:b/>
                          <w:szCs w:val="21"/>
                        </w:rPr>
                        <w:t>精益质量管理实训营（第一期）</w:t>
                      </w:r>
                    </w:p>
                  </w:txbxContent>
                </v:textbox>
              </v:shape>
            </w:pict>
          </mc:Fallback>
        </mc:AlternateContent>
      </w: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r>
        <w:rPr>
          <w:sz w:val="28"/>
          <w:szCs w:val="28"/>
        </w:rPr>
        <mc:AlternateContent>
          <mc:Choice Requires="wps">
            <w:drawing>
              <wp:anchor distT="0" distB="0" distL="114300" distR="114300" simplePos="0" relativeHeight="251681792" behindDoc="0" locked="0" layoutInCell="1" allowOverlap="1">
                <wp:simplePos x="0" y="0"/>
                <wp:positionH relativeFrom="column">
                  <wp:posOffset>3129280</wp:posOffset>
                </wp:positionH>
                <wp:positionV relativeFrom="paragraph">
                  <wp:posOffset>-1952625</wp:posOffset>
                </wp:positionV>
                <wp:extent cx="2936875" cy="314325"/>
                <wp:effectExtent l="0" t="0" r="15875" b="9525"/>
                <wp:wrapNone/>
                <wp:docPr id="44" name="文本框 44"/>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低成本自働化精益道场实训营（第三期）</w:t>
                            </w:r>
                          </w:p>
                        </w:txbxContent>
                      </wps:txbx>
                      <wps:bodyPr upright="1"/>
                    </wps:wsp>
                  </a:graphicData>
                </a:graphic>
              </wp:anchor>
            </w:drawing>
          </mc:Choice>
          <mc:Fallback>
            <w:pict>
              <v:shape id="_x0000_s1026" o:spid="_x0000_s1026" o:spt="202" type="#_x0000_t202" style="position:absolute;left:0pt;margin-left:246.4pt;margin-top:-153.75pt;height:24.75pt;width:231.25pt;z-index:251681792;mso-width-relative:page;mso-height-relative:page;" fillcolor="#C00000" filled="t" stroked="f" coordsize="21600,21600" o:gfxdata="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X6I9u2QAAAA0BAAAPAAAAAAAAAAEAIAAAACIAAABkcnMv&#10;ZG93bnJldi54bWxQSwECFAAUAAAACACHTuJANAfNrskBAACHAwAADgAAAAAAAAABACAAAAAoAQAA&#10;ZHJzL2Uyb0RvYy54bWxQSwUGAAAAAAYABgBZAQAAYwUAAAAA&#10;">
                <v:fill on="t" focussize="0,0"/>
                <v:stroke on="f"/>
                <v:imagedata o:title=""/>
                <o:lock v:ext="edit" aspectratio="f"/>
                <v:textbox>
                  <w:txbxContent>
                    <w:p>
                      <w:pPr>
                        <w:jc w:val="center"/>
                        <w:rPr>
                          <w:szCs w:val="21"/>
                        </w:rPr>
                      </w:pPr>
                      <w:r>
                        <w:rPr>
                          <w:rFonts w:hint="eastAsia" w:ascii="宋体" w:hAnsi="宋体"/>
                          <w:b/>
                          <w:szCs w:val="21"/>
                        </w:rPr>
                        <w:t>低成本自働化精益道场实训营（第三期）</w:t>
                      </w:r>
                    </w:p>
                  </w:txbxContent>
                </v:textbox>
              </v:shape>
            </w:pict>
          </mc:Fallback>
        </mc:AlternateContent>
      </w:r>
      <w:r>
        <w:rPr>
          <w:sz w:val="28"/>
          <w:szCs w:val="28"/>
        </w:rPr>
        <mc:AlternateContent>
          <mc:Choice Requires="wps">
            <w:drawing>
              <wp:anchor distT="0" distB="0" distL="114300" distR="114300" simplePos="0" relativeHeight="251682816" behindDoc="0" locked="0" layoutInCell="1" allowOverlap="1">
                <wp:simplePos x="0" y="0"/>
                <wp:positionH relativeFrom="column">
                  <wp:posOffset>3129280</wp:posOffset>
                </wp:positionH>
                <wp:positionV relativeFrom="paragraph">
                  <wp:posOffset>153035</wp:posOffset>
                </wp:positionV>
                <wp:extent cx="2936875" cy="314325"/>
                <wp:effectExtent l="0" t="0" r="15875" b="9525"/>
                <wp:wrapNone/>
                <wp:docPr id="45" name="文本框 45"/>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6S管理推进导师训练营（第五期）</w:t>
                            </w:r>
                          </w:p>
                        </w:txbxContent>
                      </wps:txbx>
                      <wps:bodyPr upright="1"/>
                    </wps:wsp>
                  </a:graphicData>
                </a:graphic>
              </wp:anchor>
            </w:drawing>
          </mc:Choice>
          <mc:Fallback>
            <w:pict>
              <v:shape id="_x0000_s1026" o:spid="_x0000_s1026" o:spt="202" type="#_x0000_t202" style="position:absolute;left:0pt;margin-left:246.4pt;margin-top:12.05pt;height:24.75pt;width:231.25pt;z-index:251682816;mso-width-relative:page;mso-height-relative:page;" fillcolor="#C00000" filled="t" stroked="f" coordsize="21600,21600" o:gfxdata="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LSg6zWAAAACQEAAA8AAAAAAAAAAQAgAAAAIgAAAGRycy9k&#10;b3ducmV2LnhtbFBLAQIUABQAAAAIAIdO4kAeCAo/ywEAAIcDAAAOAAAAAAAAAAEAIAAAACUBAABk&#10;cnMvZTJvRG9jLnhtbFBLBQYAAAAABgAGAFkBAABiBQAAAAA=&#10;">
                <v:fill on="t" focussize="0,0"/>
                <v:stroke on="f"/>
                <v:imagedata o:title=""/>
                <o:lock v:ext="edit" aspectratio="f"/>
                <v:textbox>
                  <w:txbxContent>
                    <w:p>
                      <w:pPr>
                        <w:jc w:val="center"/>
                        <w:rPr>
                          <w:szCs w:val="21"/>
                        </w:rPr>
                      </w:pPr>
                      <w:r>
                        <w:rPr>
                          <w:rFonts w:hint="eastAsia" w:ascii="宋体" w:hAnsi="宋体"/>
                          <w:b/>
                          <w:szCs w:val="21"/>
                        </w:rPr>
                        <w:t>6S管理推进导师训练营（第五期）</w:t>
                      </w:r>
                    </w:p>
                  </w:txbxContent>
                </v:textbox>
              </v:shape>
            </w:pict>
          </mc:Fallback>
        </mc:AlternateContent>
      </w:r>
      <w:r>
        <w:rPr>
          <w:sz w:val="28"/>
          <w:szCs w:val="28"/>
        </w:rPr>
        <mc:AlternateContent>
          <mc:Choice Requires="wps">
            <w:drawing>
              <wp:anchor distT="0" distB="0" distL="114300" distR="114300" simplePos="0" relativeHeight="251683840" behindDoc="0" locked="0" layoutInCell="1" allowOverlap="1">
                <wp:simplePos x="0" y="0"/>
                <wp:positionH relativeFrom="column">
                  <wp:posOffset>120650</wp:posOffset>
                </wp:positionH>
                <wp:positionV relativeFrom="paragraph">
                  <wp:posOffset>153035</wp:posOffset>
                </wp:positionV>
                <wp:extent cx="2936875" cy="314325"/>
                <wp:effectExtent l="0" t="0" r="15875" b="9525"/>
                <wp:wrapNone/>
                <wp:docPr id="46" name="文本框 46"/>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现场管理从理念到实践（第六期）</w:t>
                            </w:r>
                          </w:p>
                        </w:txbxContent>
                      </wps:txbx>
                      <wps:bodyPr upright="1"/>
                    </wps:wsp>
                  </a:graphicData>
                </a:graphic>
              </wp:anchor>
            </w:drawing>
          </mc:Choice>
          <mc:Fallback>
            <w:pict>
              <v:shape id="_x0000_s1026" o:spid="_x0000_s1026" o:spt="202" type="#_x0000_t202" style="position:absolute;left:0pt;margin-left:9.5pt;margin-top:12.05pt;height:24.75pt;width:231.25pt;z-index:251683840;mso-width-relative:page;mso-height-relative:page;" fillcolor="#C00000" filled="t" stroked="f" coordsize="21600,21600" o:gfxdata="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rx0S+1QAAAAgBAAAPAAAAAAAAAAEAIAAAACIAAABkcnMvZG93&#10;bnJldi54bWxQSwECFAAUAAAACACHTuJAIR8yVsoBAACHAwAADgAAAAAAAAABACAAAAAkAQAAZHJz&#10;L2Uyb0RvYy54bWxQSwUGAAAAAAYABgBZAQAAYAUAAAAA&#10;">
                <v:fill on="t" focussize="0,0"/>
                <v:stroke on="f"/>
                <v:imagedata o:title=""/>
                <o:lock v:ext="edit" aspectratio="f"/>
                <v:textbox>
                  <w:txbxContent>
                    <w:p>
                      <w:pPr>
                        <w:jc w:val="center"/>
                        <w:rPr>
                          <w:szCs w:val="21"/>
                        </w:rPr>
                      </w:pPr>
                      <w:r>
                        <w:rPr>
                          <w:rFonts w:hint="eastAsia" w:ascii="宋体" w:hAnsi="宋体"/>
                          <w:b/>
                          <w:szCs w:val="21"/>
                        </w:rPr>
                        <w:t>现场管理从理念到实践（第六期）</w:t>
                      </w:r>
                    </w:p>
                  </w:txbxContent>
                </v:textbox>
              </v:shape>
            </w:pict>
          </mc:Fallback>
        </mc:AlternateContent>
      </w: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r>
        <w:rPr>
          <w:rFonts w:ascii="微软雅黑" w:hAnsi="微软雅黑" w:eastAsia="微软雅黑" w:cs="微软雅黑"/>
          <w:b/>
          <w:bCs/>
          <w:color w:val="4F81BD"/>
          <w:sz w:val="32"/>
          <w:szCs w:val="32"/>
        </w:rPr>
        <w:drawing>
          <wp:anchor distT="0" distB="0" distL="114300" distR="114300" simplePos="0" relativeHeight="251666432" behindDoc="0" locked="0" layoutInCell="1" allowOverlap="1">
            <wp:simplePos x="0" y="0"/>
            <wp:positionH relativeFrom="column">
              <wp:posOffset>-7620</wp:posOffset>
            </wp:positionH>
            <wp:positionV relativeFrom="paragraph">
              <wp:posOffset>287655</wp:posOffset>
            </wp:positionV>
            <wp:extent cx="6182995" cy="4390390"/>
            <wp:effectExtent l="19050" t="0" r="8255" b="0"/>
            <wp:wrapNone/>
            <wp:docPr id="25" name="图片 2" descr="未命名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未命名_meitu_1"/>
                    <pic:cNvPicPr>
                      <a:picLocks noChangeAspect="1" noChangeArrowheads="1"/>
                    </pic:cNvPicPr>
                  </pic:nvPicPr>
                  <pic:blipFill>
                    <a:blip r:embed="rId15" cstate="print"/>
                    <a:srcRect/>
                    <a:stretch>
                      <a:fillRect/>
                    </a:stretch>
                  </pic:blipFill>
                  <pic:spPr>
                    <a:xfrm>
                      <a:off x="0" y="0"/>
                      <a:ext cx="6182995" cy="4390390"/>
                    </a:xfrm>
                    <a:prstGeom prst="rect">
                      <a:avLst/>
                    </a:prstGeom>
                    <a:noFill/>
                    <a:ln w="9525">
                      <a:noFill/>
                      <a:miter lim="800000"/>
                      <a:headEnd/>
                      <a:tailEnd/>
                    </a:ln>
                  </pic:spPr>
                </pic:pic>
              </a:graphicData>
            </a:graphic>
          </wp:anchor>
        </w:drawing>
      </w: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r>
        <w:rPr>
          <w:sz w:val="28"/>
          <w:szCs w:val="28"/>
        </w:rPr>
        <mc:AlternateContent>
          <mc:Choice Requires="wps">
            <w:drawing>
              <wp:anchor distT="0" distB="0" distL="114300" distR="114300" simplePos="0" relativeHeight="251684864" behindDoc="0" locked="0" layoutInCell="1" allowOverlap="1">
                <wp:simplePos x="0" y="0"/>
                <wp:positionH relativeFrom="column">
                  <wp:posOffset>3129280</wp:posOffset>
                </wp:positionH>
                <wp:positionV relativeFrom="paragraph">
                  <wp:posOffset>-2004695</wp:posOffset>
                </wp:positionV>
                <wp:extent cx="2936875" cy="314325"/>
                <wp:effectExtent l="0" t="0" r="15875" b="9525"/>
                <wp:wrapNone/>
                <wp:docPr id="47" name="文本框 47"/>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卓越班组长八项修炼（第五期）</w:t>
                            </w:r>
                          </w:p>
                        </w:txbxContent>
                      </wps:txbx>
                      <wps:bodyPr upright="1"/>
                    </wps:wsp>
                  </a:graphicData>
                </a:graphic>
              </wp:anchor>
            </w:drawing>
          </mc:Choice>
          <mc:Fallback>
            <w:pict>
              <v:shape id="_x0000_s1026" o:spid="_x0000_s1026" o:spt="202" type="#_x0000_t202" style="position:absolute;left:0pt;margin-left:246.4pt;margin-top:-157.85pt;height:24.75pt;width:231.25pt;z-index:251684864;mso-width-relative:page;mso-height-relative:page;" fillcolor="#C00000" filled="t" stroked="f" coordsize="21600,21600" o:gfxdata="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Jf64raAAAADQEAAA8AAAAAAAAAAQAgAAAAIgAAAGRy&#10;cy9kb3ducmV2LnhtbFBLAQIUABQAAAAIAIdO4kALEPXHygEAAIcDAAAOAAAAAAAAAAEAIAAAACkB&#10;AABkcnMvZTJvRG9jLnhtbFBLBQYAAAAABgAGAFkBAABlBQAAAAA=&#10;">
                <v:fill on="t" focussize="0,0"/>
                <v:stroke on="f"/>
                <v:imagedata o:title=""/>
                <o:lock v:ext="edit" aspectratio="f"/>
                <v:textbox>
                  <w:txbxContent>
                    <w:p>
                      <w:pPr>
                        <w:jc w:val="center"/>
                        <w:rPr>
                          <w:szCs w:val="21"/>
                        </w:rPr>
                      </w:pPr>
                      <w:r>
                        <w:rPr>
                          <w:rFonts w:hint="eastAsia" w:ascii="宋体" w:hAnsi="宋体"/>
                          <w:b/>
                          <w:szCs w:val="21"/>
                        </w:rPr>
                        <w:t>卓越班组长八项修炼（第五期）</w:t>
                      </w:r>
                    </w:p>
                  </w:txbxContent>
                </v:textbox>
              </v:shape>
            </w:pict>
          </mc:Fallback>
        </mc:AlternateContent>
      </w:r>
      <w:r>
        <w:rPr>
          <w:sz w:val="28"/>
          <w:szCs w:val="28"/>
        </w:rPr>
        <mc:AlternateContent>
          <mc:Choice Requires="wps">
            <w:drawing>
              <wp:anchor distT="0" distB="0" distL="114300" distR="114300" simplePos="0" relativeHeight="251685888" behindDoc="0" locked="0" layoutInCell="1" allowOverlap="1">
                <wp:simplePos x="0" y="0"/>
                <wp:positionH relativeFrom="column">
                  <wp:posOffset>99060</wp:posOffset>
                </wp:positionH>
                <wp:positionV relativeFrom="paragraph">
                  <wp:posOffset>-2004695</wp:posOffset>
                </wp:positionV>
                <wp:extent cx="2936875" cy="314325"/>
                <wp:effectExtent l="0" t="0" r="15875" b="9525"/>
                <wp:wrapNone/>
                <wp:docPr id="48" name="文本框 48"/>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6S管理推进导师训练营（第七期）</w:t>
                            </w:r>
                          </w:p>
                        </w:txbxContent>
                      </wps:txbx>
                      <wps:bodyPr upright="1"/>
                    </wps:wsp>
                  </a:graphicData>
                </a:graphic>
              </wp:anchor>
            </w:drawing>
          </mc:Choice>
          <mc:Fallback>
            <w:pict>
              <v:shape id="_x0000_s1026" o:spid="_x0000_s1026" o:spt="202" type="#_x0000_t202" style="position:absolute;left:0pt;margin-left:7.8pt;margin-top:-157.85pt;height:24.75pt;width:231.25pt;z-index:251685888;mso-width-relative:page;mso-height-relative:page;" fillcolor="#C00000" filled="t" stroked="f" coordsize="21600,21600" o:gfxdata="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xwKXnXAAAADAEAAA8AAAAAAAAAAQAgAAAAIgAAAGRycy9k&#10;b3ducmV2LnhtbFBLAQIUABQAAAAIAIdO4kCJXVzRygEAAIcDAAAOAAAAAAAAAAEAIAAAACYBAABk&#10;cnMvZTJvRG9jLnhtbFBLBQYAAAAABgAGAFkBAABiBQAAAAA=&#10;">
                <v:fill on="t" focussize="0,0"/>
                <v:stroke on="f"/>
                <v:imagedata o:title=""/>
                <o:lock v:ext="edit" aspectratio="f"/>
                <v:textbox>
                  <w:txbxContent>
                    <w:p>
                      <w:pPr>
                        <w:jc w:val="center"/>
                        <w:rPr>
                          <w:szCs w:val="21"/>
                        </w:rPr>
                      </w:pPr>
                      <w:r>
                        <w:rPr>
                          <w:rFonts w:hint="eastAsia" w:ascii="宋体" w:hAnsi="宋体"/>
                          <w:b/>
                          <w:szCs w:val="21"/>
                        </w:rPr>
                        <w:t>6S管理推进导师训练营（第七期）</w:t>
                      </w:r>
                    </w:p>
                  </w:txbxContent>
                </v:textbox>
              </v:shape>
            </w:pict>
          </mc:Fallback>
        </mc:AlternateContent>
      </w:r>
      <w:r>
        <w:rPr>
          <w:sz w:val="28"/>
          <w:szCs w:val="28"/>
        </w:rPr>
        <mc:AlternateContent>
          <mc:Choice Requires="wps">
            <w:drawing>
              <wp:anchor distT="0" distB="0" distL="114300" distR="114300" simplePos="0" relativeHeight="251686912" behindDoc="0" locked="0" layoutInCell="1" allowOverlap="1">
                <wp:simplePos x="0" y="0"/>
                <wp:positionH relativeFrom="column">
                  <wp:posOffset>3107690</wp:posOffset>
                </wp:positionH>
                <wp:positionV relativeFrom="paragraph">
                  <wp:posOffset>122555</wp:posOffset>
                </wp:positionV>
                <wp:extent cx="2936875" cy="314325"/>
                <wp:effectExtent l="0" t="0" r="15875" b="9525"/>
                <wp:wrapNone/>
                <wp:docPr id="49" name="文本框 49"/>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精益现场管理从理念到实践（第八期）</w:t>
                            </w:r>
                          </w:p>
                        </w:txbxContent>
                      </wps:txbx>
                      <wps:bodyPr upright="1"/>
                    </wps:wsp>
                  </a:graphicData>
                </a:graphic>
              </wp:anchor>
            </w:drawing>
          </mc:Choice>
          <mc:Fallback>
            <w:pict>
              <v:shape id="_x0000_s1026" o:spid="_x0000_s1026" o:spt="202" type="#_x0000_t202" style="position:absolute;left:0pt;margin-left:244.7pt;margin-top:9.65pt;height:24.75pt;width:231.25pt;z-index:251686912;mso-width-relative:page;mso-height-relative:page;" fillcolor="#C00000" filled="t" stroked="f" coordsize="21600,21600" o:gfxdata="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kGxJ81QAAAAkBAAAPAAAAAAAAAAEAIAAAACIAAABkcnMvZG93&#10;bnJldi54bWxQSwECFAAUAAAACACHTuJAo1KbQMoBAACHAwAADgAAAAAAAAABACAAAAAkAQAAZHJz&#10;L2Uyb0RvYy54bWxQSwUGAAAAAAYABgBZAQAAYAUAAAAA&#10;">
                <v:fill on="t" focussize="0,0"/>
                <v:stroke on="f"/>
                <v:imagedata o:title=""/>
                <o:lock v:ext="edit" aspectratio="f"/>
                <v:textbox>
                  <w:txbxContent>
                    <w:p>
                      <w:pPr>
                        <w:jc w:val="center"/>
                        <w:rPr>
                          <w:szCs w:val="21"/>
                        </w:rPr>
                      </w:pPr>
                      <w:r>
                        <w:rPr>
                          <w:rFonts w:hint="eastAsia" w:ascii="宋体" w:hAnsi="宋体"/>
                          <w:b/>
                          <w:szCs w:val="21"/>
                        </w:rPr>
                        <w:t>精益现场管理从理念到实践（第八期）</w:t>
                      </w:r>
                    </w:p>
                  </w:txbxContent>
                </v:textbox>
              </v:shape>
            </w:pict>
          </mc:Fallback>
        </mc:AlternateContent>
      </w:r>
      <w:r>
        <w:rPr>
          <w:sz w:val="28"/>
          <w:szCs w:val="28"/>
        </w:rPr>
        <mc:AlternateContent>
          <mc:Choice Requires="wps">
            <w:drawing>
              <wp:anchor distT="0" distB="0" distL="114300" distR="114300" simplePos="0" relativeHeight="251687936" behindDoc="0" locked="0" layoutInCell="1" allowOverlap="1">
                <wp:simplePos x="0" y="0"/>
                <wp:positionH relativeFrom="column">
                  <wp:posOffset>99060</wp:posOffset>
                </wp:positionH>
                <wp:positionV relativeFrom="paragraph">
                  <wp:posOffset>122555</wp:posOffset>
                </wp:positionV>
                <wp:extent cx="2936875" cy="314325"/>
                <wp:effectExtent l="0" t="0" r="15875" b="9525"/>
                <wp:wrapNone/>
                <wp:docPr id="50" name="文本框 50"/>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精益生产JIT工厂沙盘模拟训练（第二期）</w:t>
                            </w:r>
                          </w:p>
                        </w:txbxContent>
                      </wps:txbx>
                      <wps:bodyPr upright="1"/>
                    </wps:wsp>
                  </a:graphicData>
                </a:graphic>
              </wp:anchor>
            </w:drawing>
          </mc:Choice>
          <mc:Fallback>
            <w:pict>
              <v:shape id="_x0000_s1026" o:spid="_x0000_s1026" o:spt="202" type="#_x0000_t202" style="position:absolute;left:0pt;margin-left:7.8pt;margin-top:9.65pt;height:24.75pt;width:231.25pt;z-index:251687936;mso-width-relative:page;mso-height-relative:page;" fillcolor="#C00000" filled="t" stroked="f" coordsize="21600,21600" o:gfxdata="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U9A71AAAAAgBAAAPAAAAAAAAAAEAIAAAACIAAABkcnMvZG93bnJl&#10;di54bWxQSwECFAAUAAAACACHTuJAhj9oX8gBAACHAwAADgAAAAAAAAABACAAAAAjAQAAZHJzL2Uy&#10;b0RvYy54bWxQSwUGAAAAAAYABgBZAQAAXQUAAAAA&#10;">
                <v:fill on="t" focussize="0,0"/>
                <v:stroke on="f"/>
                <v:imagedata o:title=""/>
                <o:lock v:ext="edit" aspectratio="f"/>
                <v:textbox>
                  <w:txbxContent>
                    <w:p>
                      <w:pPr>
                        <w:jc w:val="center"/>
                        <w:rPr>
                          <w:szCs w:val="21"/>
                        </w:rPr>
                      </w:pPr>
                      <w:r>
                        <w:rPr>
                          <w:rFonts w:hint="eastAsia" w:ascii="宋体" w:hAnsi="宋体"/>
                          <w:b/>
                          <w:szCs w:val="21"/>
                        </w:rPr>
                        <w:t>精益生产JIT工厂沙盘模拟训练（第二期）</w:t>
                      </w:r>
                    </w:p>
                  </w:txbxContent>
                </v:textbox>
              </v:shape>
            </w:pict>
          </mc:Fallback>
        </mc:AlternateContent>
      </w: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sz w:val="32"/>
          <w:szCs w:val="32"/>
        </w:rPr>
      </w:pPr>
      <w:r>
        <w:rPr>
          <w:rFonts w:hint="eastAsia" w:ascii="微软雅黑" w:hAnsi="微软雅黑" w:eastAsia="微软雅黑" w:cs="微软雅黑"/>
          <w:b/>
          <w:bCs/>
          <w:color w:val="4F81BD"/>
          <w:sz w:val="32"/>
          <w:szCs w:val="32"/>
        </w:rPr>
        <w:t>十、学员心得</w:t>
      </w:r>
    </w:p>
    <w:p>
      <w:pPr>
        <w:ind w:firstLine="420"/>
        <w:rPr>
          <w:rFonts w:ascii="微软雅黑" w:hAnsi="微软雅黑" w:eastAsia="微软雅黑"/>
          <w:color w:val="3F3F3F" w:themeColor="text1" w:themeTint="BF"/>
        </w:rPr>
      </w:pPr>
      <w:r>
        <w:rPr>
          <w:rFonts w:hint="eastAsia" w:ascii="微软雅黑" w:hAnsi="微软雅黑" w:eastAsia="微软雅黑"/>
          <w:color w:val="3F3F3F" w:themeColor="text1" w:themeTint="BF"/>
        </w:rPr>
        <w:t>透过这次培训的学习，让我深刻认识到了，建设高效的团队已经是时代的主题，刻不容缓。和谐团队是高效的保证，团队内部关系的融洽往往比改善生产工具更具生产力！</w:t>
      </w:r>
    </w:p>
    <w:p>
      <w:pPr>
        <w:ind w:firstLine="420"/>
        <w:jc w:val="right"/>
        <w:rPr>
          <w:rFonts w:ascii="微软雅黑" w:hAnsi="微软雅黑" w:eastAsia="微软雅黑"/>
          <w:color w:val="3F3F3F" w:themeColor="text1" w:themeTint="BF"/>
        </w:rPr>
      </w:pPr>
      <w:r>
        <w:rPr>
          <w:rFonts w:hint="eastAsia" w:ascii="微软雅黑" w:hAnsi="微软雅黑" w:eastAsia="微软雅黑"/>
          <w:color w:val="3F3F3F" w:themeColor="text1" w:themeTint="BF"/>
        </w:rPr>
        <w:t>——飞龙江利汽车零部件 石班长</w:t>
      </w:r>
    </w:p>
    <w:p>
      <w:pPr>
        <w:ind w:firstLine="420"/>
        <w:rPr>
          <w:rFonts w:ascii="微软雅黑" w:hAnsi="微软雅黑" w:eastAsia="微软雅黑"/>
          <w:color w:val="3F3F3F" w:themeColor="text1" w:themeTint="BF"/>
        </w:rPr>
      </w:pPr>
      <w:r>
        <w:rPr>
          <w:rFonts w:hint="eastAsia" w:ascii="微软雅黑" w:hAnsi="微软雅黑" w:eastAsia="微软雅黑"/>
          <w:color w:val="3F3F3F" w:themeColor="text1" w:themeTint="BF"/>
        </w:rPr>
        <w:t>班组长不仅要掌握足够的技术技能，还有善于沟通、执行力要强、具有影响力、关注细节、带领团队等的管理潜力、与人共事的人事技能和思想技能！</w:t>
      </w:r>
    </w:p>
    <w:p>
      <w:pPr>
        <w:ind w:firstLine="420"/>
        <w:jc w:val="right"/>
        <w:rPr>
          <w:rFonts w:ascii="微软雅黑" w:hAnsi="微软雅黑" w:eastAsia="微软雅黑"/>
          <w:color w:val="3F3F3F" w:themeColor="text1" w:themeTint="BF"/>
        </w:rPr>
      </w:pPr>
      <w:r>
        <w:rPr>
          <w:rFonts w:hint="eastAsia" w:ascii="微软雅黑" w:hAnsi="微软雅黑" w:eastAsia="微软雅黑"/>
          <w:color w:val="3F3F3F" w:themeColor="text1" w:themeTint="BF"/>
        </w:rPr>
        <w:t>——重庆华邦制药 王老师</w:t>
      </w:r>
    </w:p>
    <w:p>
      <w:pPr>
        <w:ind w:firstLine="420"/>
        <w:rPr>
          <w:rFonts w:ascii="微软雅黑" w:hAnsi="微软雅黑" w:eastAsia="微软雅黑"/>
          <w:color w:val="3F3F3F" w:themeColor="text1" w:themeTint="BF"/>
        </w:rPr>
      </w:pPr>
      <w:r>
        <w:rPr>
          <w:rFonts w:hint="eastAsia" w:ascii="微软雅黑" w:hAnsi="微软雅黑" w:eastAsia="微软雅黑"/>
          <w:color w:val="3F3F3F" w:themeColor="text1" w:themeTint="BF"/>
        </w:rPr>
        <w:t>班组长是兵头将尾，是指挥者也是监督者，起着一线的指挥工作，确保工作的质量和直接的结果。</w:t>
      </w:r>
    </w:p>
    <w:p>
      <w:pPr>
        <w:ind w:firstLine="420"/>
        <w:jc w:val="right"/>
        <w:rPr>
          <w:rFonts w:ascii="微软雅黑" w:hAnsi="微软雅黑" w:eastAsia="微软雅黑"/>
          <w:color w:val="3F3F3F" w:themeColor="text1" w:themeTint="BF"/>
        </w:rPr>
      </w:pPr>
      <w:r>
        <w:rPr>
          <w:rFonts w:hint="eastAsia" w:ascii="微软雅黑" w:hAnsi="微软雅黑" w:eastAsia="微软雅黑"/>
          <w:color w:val="3F3F3F" w:themeColor="text1" w:themeTint="BF"/>
        </w:rPr>
        <w:t>——四川新动脉科技 田工</w:t>
      </w:r>
    </w:p>
    <w:p>
      <w:pPr>
        <w:ind w:firstLine="420"/>
        <w:rPr>
          <w:rFonts w:ascii="微软雅黑" w:hAnsi="微软雅黑" w:eastAsia="微软雅黑"/>
          <w:color w:val="3F3F3F" w:themeColor="text1" w:themeTint="BF"/>
        </w:rPr>
      </w:pPr>
      <w:r>
        <w:rPr>
          <w:rFonts w:hint="eastAsia" w:ascii="微软雅黑" w:hAnsi="微软雅黑" w:eastAsia="微软雅黑"/>
          <w:color w:val="3F3F3F" w:themeColor="text1" w:themeTint="BF"/>
        </w:rPr>
        <w:t>通过这次系统的学习，我深刻认识到了，建设一个高效团队的重要性和必要性。一条小鱼可以打败虾米，但是一群团结的小鱼可以拥有鲨鱼一样的力量！目前，高效的团队已经是时代的主题，刻不容缓！</w:t>
      </w:r>
    </w:p>
    <w:p>
      <w:pPr>
        <w:ind w:firstLine="420"/>
        <w:jc w:val="right"/>
        <w:rPr>
          <w:rFonts w:ascii="微软雅黑" w:hAnsi="微软雅黑" w:eastAsia="微软雅黑"/>
          <w:color w:val="3F3F3F" w:themeColor="text1" w:themeTint="BF"/>
        </w:rPr>
      </w:pPr>
      <w:r>
        <w:rPr>
          <w:rFonts w:hint="eastAsia" w:ascii="微软雅黑" w:hAnsi="微软雅黑" w:eastAsia="微软雅黑"/>
          <w:color w:val="3F3F3F" w:themeColor="text1" w:themeTint="BF"/>
        </w:rPr>
        <w:t>——重庆杰利来 黄主任</w:t>
      </w:r>
    </w:p>
    <w:p>
      <w:pPr>
        <w:ind w:firstLine="420"/>
        <w:rPr>
          <w:rFonts w:ascii="微软雅黑" w:hAnsi="微软雅黑" w:eastAsia="微软雅黑"/>
          <w:color w:val="3F3F3F" w:themeColor="text1" w:themeTint="BF"/>
        </w:rPr>
      </w:pPr>
      <w:r>
        <w:rPr>
          <w:rFonts w:hint="eastAsia" w:ascii="微软雅黑" w:hAnsi="微软雅黑" w:eastAsia="微软雅黑"/>
          <w:color w:val="3F3F3F" w:themeColor="text1" w:themeTint="BF"/>
        </w:rPr>
        <w:t>这次学习机会对我而言是难得的，也是非常有用的。我意识到在了解管理知识的同时，还应该懂得前瞻的管理理念，技巧。班组建设不是一朝一夕的工作，需要我们处处思考，步步为营，开拓创新，常抓不懈。在今后的工作中，要把班组建设作为最基础、最关键的环节放在心上，抓在手上，落实在行动上，把班组建设成为安全文明、团结向上的基层组织。</w:t>
      </w:r>
    </w:p>
    <w:p>
      <w:pPr>
        <w:ind w:firstLine="420"/>
        <w:jc w:val="right"/>
        <w:rPr>
          <w:rFonts w:ascii="微软雅黑" w:hAnsi="微软雅黑" w:eastAsia="微软雅黑"/>
          <w:color w:val="3F3F3F" w:themeColor="text1" w:themeTint="BF"/>
        </w:rPr>
      </w:pPr>
      <w:r>
        <w:rPr>
          <w:rFonts w:hint="eastAsia" w:ascii="微软雅黑" w:hAnsi="微软雅黑" w:eastAsia="微软雅黑"/>
          <w:color w:val="3F3F3F" w:themeColor="text1" w:themeTint="BF"/>
        </w:rPr>
        <w:t>——沙沱发电厂 刘班长</w:t>
      </w:r>
    </w:p>
    <w:p>
      <w:pPr>
        <w:ind w:firstLine="420"/>
        <w:rPr>
          <w:rFonts w:ascii="微软雅黑" w:hAnsi="微软雅黑" w:eastAsia="微软雅黑"/>
          <w:color w:val="3F3F3F" w:themeColor="text1" w:themeTint="BF"/>
        </w:rPr>
      </w:pPr>
      <w:r>
        <w:rPr>
          <w:rFonts w:hint="eastAsia" w:ascii="微软雅黑" w:hAnsi="微软雅黑" w:eastAsia="微软雅黑"/>
          <w:color w:val="3F3F3F" w:themeColor="text1" w:themeTint="BF"/>
        </w:rPr>
        <w:t>班组5S管理方面，它注重的是细节工作，也是容易被忽视的工作，但做好了它，领导对此满意，社会也非常认可。所以我们平时的工作一定要注重5S管理，把有用的东西放好，把不用的东西扔掉，把有用的东西按照使用方便原则摆放好，把现场的灰尘、油渍、污垢统统清理掉，保持现场的清爽美观，让好的行为成为习惯，形成班组高素质局面。</w:t>
      </w:r>
    </w:p>
    <w:p>
      <w:pPr>
        <w:ind w:firstLine="420"/>
        <w:jc w:val="right"/>
        <w:rPr>
          <w:rFonts w:ascii="微软雅黑" w:hAnsi="微软雅黑" w:eastAsia="微软雅黑"/>
          <w:color w:val="3F3F3F" w:themeColor="text1" w:themeTint="BF"/>
        </w:rPr>
      </w:pPr>
      <w:r>
        <w:rPr>
          <w:rFonts w:hint="eastAsia" w:ascii="微软雅黑" w:hAnsi="微软雅黑" w:eastAsia="微软雅黑"/>
          <w:color w:val="3F3F3F" w:themeColor="text1" w:themeTint="BF"/>
        </w:rPr>
        <w:t>——咸阳川庆鑫源工程技术有限公司 柳班长</w:t>
      </w:r>
    </w:p>
    <w:p>
      <w:pPr>
        <w:pStyle w:val="7"/>
        <w:shd w:val="clear" w:color="auto" w:fill="FFFFFF"/>
        <w:spacing w:before="0" w:beforeAutospacing="0" w:after="0" w:afterAutospacing="0"/>
        <w:jc w:val="center"/>
        <w:rPr>
          <w:rFonts w:ascii="微软雅黑" w:hAnsi="微软雅黑" w:eastAsia="微软雅黑"/>
          <w:b/>
          <w:color w:val="3F3F3F"/>
          <w:sz w:val="40"/>
          <w:szCs w:val="40"/>
        </w:rPr>
      </w:pPr>
      <w:r>
        <w:rPr>
          <w:rFonts w:hint="eastAsia" w:ascii="微软雅黑" w:hAnsi="微软雅黑" w:eastAsia="微软雅黑"/>
          <w:b/>
          <w:color w:val="3F3F3F"/>
          <w:sz w:val="40"/>
          <w:szCs w:val="40"/>
        </w:rPr>
        <w:t>TWI－一线主管问题分析与解决技能提升训练回执表</w:t>
      </w:r>
    </w:p>
    <w:p>
      <w:pPr>
        <w:autoSpaceDE w:val="0"/>
        <w:autoSpaceDN w:val="0"/>
        <w:adjustRightInd w:val="0"/>
        <w:snapToGrid w:val="0"/>
        <w:jc w:val="left"/>
        <w:rPr>
          <w:rFonts w:ascii="微软雅黑" w:hAnsi="微软雅黑" w:eastAsia="微软雅黑" w:cs="Arial"/>
          <w:b/>
          <w:bCs/>
          <w:color w:val="3F3F3F"/>
          <w:sz w:val="24"/>
          <w:u w:val="single"/>
        </w:rPr>
      </w:pPr>
      <w:r>
        <w:rPr>
          <w:rFonts w:hint="eastAsia" w:ascii="微软雅黑" w:hAnsi="微软雅黑" w:eastAsia="微软雅黑" w:cs="Arial"/>
          <w:b/>
          <w:bCs/>
          <w:color w:val="3F3F3F"/>
          <w:sz w:val="24"/>
        </w:rPr>
        <w:t>单位</w:t>
      </w:r>
      <w:r>
        <w:rPr>
          <w:rFonts w:ascii="微软雅黑" w:hAnsi="微软雅黑" w:eastAsia="微软雅黑" w:cs="Arial"/>
          <w:b/>
          <w:bCs/>
          <w:color w:val="3F3F3F"/>
          <w:sz w:val="24"/>
        </w:rPr>
        <w:t>名称：</w:t>
      </w:r>
      <w:r>
        <w:rPr>
          <w:rFonts w:hint="eastAsia" w:ascii="微软雅黑" w:hAnsi="微软雅黑" w:eastAsia="微软雅黑" w:cs="Arial"/>
          <w:b/>
          <w:bCs/>
          <w:color w:val="3F3F3F"/>
          <w:sz w:val="24"/>
        </w:rPr>
        <w:t xml:space="preserve">                                          培训时间：11月18-19日</w:t>
      </w:r>
    </w:p>
    <w:p>
      <w:pPr>
        <w:autoSpaceDE w:val="0"/>
        <w:autoSpaceDN w:val="0"/>
        <w:adjustRightInd w:val="0"/>
        <w:snapToGrid w:val="0"/>
        <w:jc w:val="left"/>
        <w:rPr>
          <w:rFonts w:ascii="微软雅黑" w:hAnsi="微软雅黑" w:eastAsia="微软雅黑" w:cs="Arial"/>
          <w:bCs/>
          <w:color w:val="3F3F3F"/>
          <w:sz w:val="24"/>
        </w:rPr>
      </w:pPr>
      <w:r>
        <w:rPr>
          <w:rFonts w:hint="eastAsia" w:ascii="微软雅黑" w:hAnsi="微软雅黑" w:eastAsia="微软雅黑" w:cs="Arial"/>
          <w:b/>
          <w:bCs/>
          <w:color w:val="3F3F3F"/>
          <w:sz w:val="24"/>
        </w:rPr>
        <w:t>参加培训人数：</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2812"/>
        <w:gridCol w:w="1417"/>
        <w:gridCol w:w="993"/>
        <w:gridCol w:w="85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74" w:type="dxa"/>
            <w:vMerge w:val="restart"/>
            <w:tcBorders>
              <w:top w:val="single" w:color="auto" w:sz="12" w:space="0"/>
              <w:left w:val="single" w:color="auto" w:sz="12" w:space="0"/>
            </w:tcBorders>
            <w:shd w:val="clear" w:color="auto" w:fill="DBE5F1"/>
            <w:noWrap/>
            <w:vAlign w:val="center"/>
          </w:tcPr>
          <w:p>
            <w:pPr>
              <w:tabs>
                <w:tab w:val="left" w:pos="540"/>
                <w:tab w:val="left" w:pos="1125"/>
              </w:tabs>
              <w:jc w:val="center"/>
              <w:rPr>
                <w:rFonts w:ascii="微软雅黑" w:hAnsi="微软雅黑" w:eastAsia="微软雅黑" w:cs="宋体"/>
                <w:b/>
                <w:color w:val="3F3F3F"/>
                <w:kern w:val="0"/>
                <w:sz w:val="24"/>
              </w:rPr>
            </w:pPr>
            <w:r>
              <w:rPr>
                <w:rFonts w:hint="eastAsia" w:ascii="微软雅黑" w:hAnsi="微软雅黑" w:eastAsia="微软雅黑" w:cs="宋体"/>
                <w:b/>
                <w:color w:val="3F3F3F"/>
                <w:kern w:val="0"/>
                <w:sz w:val="24"/>
              </w:rPr>
              <w:t>主要</w:t>
            </w:r>
          </w:p>
          <w:p>
            <w:pPr>
              <w:tabs>
                <w:tab w:val="left" w:pos="540"/>
                <w:tab w:val="left" w:pos="1125"/>
              </w:tabs>
              <w:jc w:val="center"/>
              <w:rPr>
                <w:rFonts w:ascii="微软雅黑" w:hAnsi="微软雅黑" w:eastAsia="微软雅黑" w:cs="宋体"/>
                <w:b/>
                <w:color w:val="3F3F3F"/>
                <w:kern w:val="0"/>
                <w:sz w:val="24"/>
              </w:rPr>
            </w:pPr>
            <w:r>
              <w:rPr>
                <w:rFonts w:hint="eastAsia" w:ascii="微软雅黑" w:hAnsi="微软雅黑" w:eastAsia="微软雅黑" w:cs="宋体"/>
                <w:b/>
                <w:color w:val="3F3F3F"/>
                <w:kern w:val="0"/>
                <w:sz w:val="24"/>
              </w:rPr>
              <w:t>联系人</w:t>
            </w:r>
          </w:p>
        </w:tc>
        <w:tc>
          <w:tcPr>
            <w:tcW w:w="2812" w:type="dxa"/>
            <w:tcBorders>
              <w:top w:val="single" w:color="auto" w:sz="12" w:space="0"/>
            </w:tcBorders>
            <w:shd w:val="clear" w:color="auto" w:fill="auto"/>
            <w:noWrap/>
          </w:tcPr>
          <w:p>
            <w:pPr>
              <w:tabs>
                <w:tab w:val="left" w:pos="540"/>
                <w:tab w:val="left" w:pos="1125"/>
              </w:tabs>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姓名：</w:t>
            </w:r>
          </w:p>
        </w:tc>
        <w:tc>
          <w:tcPr>
            <w:tcW w:w="1417" w:type="dxa"/>
            <w:tcBorders>
              <w:top w:val="single" w:color="auto" w:sz="12" w:space="0"/>
            </w:tcBorders>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电话/手机</w:t>
            </w:r>
          </w:p>
        </w:tc>
        <w:tc>
          <w:tcPr>
            <w:tcW w:w="4111" w:type="dxa"/>
            <w:gridSpan w:val="3"/>
            <w:tcBorders>
              <w:top w:val="single" w:color="auto" w:sz="12" w:space="0"/>
              <w:right w:val="single" w:color="auto" w:sz="12" w:space="0"/>
            </w:tcBorders>
            <w:noWrap/>
          </w:tcPr>
          <w:p>
            <w:pPr>
              <w:tabs>
                <w:tab w:val="left" w:pos="540"/>
                <w:tab w:val="left" w:pos="1125"/>
              </w:tabs>
              <w:rPr>
                <w:rFonts w:ascii="微软雅黑" w:hAnsi="微软雅黑" w:eastAsia="微软雅黑" w:cs="宋体"/>
                <w:color w:val="3F3F3F"/>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vMerge w:val="continue"/>
            <w:tcBorders>
              <w:left w:val="single" w:color="auto" w:sz="12" w:space="0"/>
            </w:tcBorders>
            <w:shd w:val="clear" w:color="auto" w:fill="DBE5F1"/>
            <w:noWrap/>
          </w:tcPr>
          <w:p>
            <w:pPr>
              <w:tabs>
                <w:tab w:val="left" w:pos="540"/>
                <w:tab w:val="left" w:pos="1125"/>
              </w:tabs>
              <w:rPr>
                <w:rFonts w:ascii="微软雅黑" w:hAnsi="微软雅黑" w:eastAsia="微软雅黑" w:cs="宋体"/>
                <w:b/>
                <w:color w:val="3F3F3F"/>
                <w:kern w:val="0"/>
                <w:sz w:val="24"/>
              </w:rPr>
            </w:pPr>
          </w:p>
        </w:tc>
        <w:tc>
          <w:tcPr>
            <w:tcW w:w="2812" w:type="dxa"/>
            <w:shd w:val="clear" w:color="auto" w:fill="auto"/>
            <w:noWrap/>
          </w:tcPr>
          <w:p>
            <w:pPr>
              <w:tabs>
                <w:tab w:val="left" w:pos="540"/>
                <w:tab w:val="left" w:pos="1125"/>
              </w:tabs>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职务：</w:t>
            </w:r>
          </w:p>
        </w:tc>
        <w:tc>
          <w:tcPr>
            <w:tcW w:w="1417"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传  真</w:t>
            </w:r>
          </w:p>
        </w:tc>
        <w:tc>
          <w:tcPr>
            <w:tcW w:w="4111" w:type="dxa"/>
            <w:gridSpan w:val="3"/>
            <w:tcBorders>
              <w:right w:val="single" w:color="auto" w:sz="12" w:space="0"/>
            </w:tcBorders>
            <w:noWrap/>
          </w:tcPr>
          <w:p>
            <w:pPr>
              <w:tabs>
                <w:tab w:val="left" w:pos="540"/>
                <w:tab w:val="left" w:pos="1125"/>
              </w:tabs>
              <w:rPr>
                <w:rFonts w:ascii="微软雅黑" w:hAnsi="微软雅黑" w:eastAsia="微软雅黑" w:cs="宋体"/>
                <w:color w:val="3F3F3F"/>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vMerge w:val="continue"/>
            <w:tcBorders>
              <w:left w:val="single" w:color="auto" w:sz="12" w:space="0"/>
            </w:tcBorders>
            <w:shd w:val="clear" w:color="auto" w:fill="DBE5F1"/>
            <w:noWrap/>
          </w:tcPr>
          <w:p>
            <w:pPr>
              <w:tabs>
                <w:tab w:val="left" w:pos="540"/>
                <w:tab w:val="left" w:pos="1125"/>
              </w:tabs>
              <w:rPr>
                <w:rFonts w:ascii="微软雅黑" w:hAnsi="微软雅黑" w:eastAsia="微软雅黑" w:cs="宋体"/>
                <w:b/>
                <w:color w:val="3F3F3F"/>
                <w:kern w:val="0"/>
                <w:sz w:val="24"/>
              </w:rPr>
            </w:pPr>
          </w:p>
        </w:tc>
        <w:tc>
          <w:tcPr>
            <w:tcW w:w="2812" w:type="dxa"/>
            <w:shd w:val="clear" w:color="auto" w:fill="auto"/>
            <w:noWrap/>
          </w:tcPr>
          <w:p>
            <w:pPr>
              <w:tabs>
                <w:tab w:val="left" w:pos="540"/>
                <w:tab w:val="left" w:pos="1125"/>
              </w:tabs>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部门：</w:t>
            </w:r>
          </w:p>
        </w:tc>
        <w:tc>
          <w:tcPr>
            <w:tcW w:w="1417"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Arial"/>
                <w:b/>
                <w:bCs/>
                <w:color w:val="3F3F3F"/>
                <w:sz w:val="24"/>
              </w:rPr>
              <w:t>E-mail</w:t>
            </w:r>
          </w:p>
        </w:tc>
        <w:tc>
          <w:tcPr>
            <w:tcW w:w="4111" w:type="dxa"/>
            <w:gridSpan w:val="3"/>
            <w:tcBorders>
              <w:right w:val="single" w:color="auto" w:sz="12" w:space="0"/>
            </w:tcBorders>
            <w:noWrap/>
          </w:tcPr>
          <w:p>
            <w:pPr>
              <w:tabs>
                <w:tab w:val="left" w:pos="540"/>
                <w:tab w:val="left" w:pos="1125"/>
              </w:tabs>
              <w:rPr>
                <w:rFonts w:ascii="微软雅黑" w:hAnsi="微软雅黑" w:eastAsia="微软雅黑" w:cs="宋体"/>
                <w:color w:val="3F3F3F"/>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tcBorders>
              <w:left w:val="single" w:color="auto" w:sz="12" w:space="0"/>
            </w:tcBorders>
            <w:shd w:val="clear" w:color="auto" w:fill="DBE5F1"/>
            <w:noWrap/>
          </w:tcPr>
          <w:p>
            <w:pPr>
              <w:jc w:val="center"/>
              <w:rPr>
                <w:rFonts w:ascii="微软雅黑" w:hAnsi="微软雅黑" w:eastAsia="微软雅黑" w:cs="Arial"/>
                <w:b/>
                <w:bCs/>
                <w:color w:val="3F3F3F"/>
                <w:sz w:val="24"/>
              </w:rPr>
            </w:pPr>
            <w:r>
              <w:rPr>
                <w:rFonts w:hint="eastAsia" w:ascii="微软雅黑" w:hAnsi="微软雅黑" w:eastAsia="微软雅黑" w:cs="Arial"/>
                <w:b/>
                <w:bCs/>
                <w:color w:val="3F3F3F"/>
                <w:sz w:val="24"/>
              </w:rPr>
              <w:t>姓名</w:t>
            </w:r>
          </w:p>
        </w:tc>
        <w:tc>
          <w:tcPr>
            <w:tcW w:w="2812" w:type="dxa"/>
            <w:shd w:val="clear" w:color="auto" w:fill="auto"/>
            <w:noWrap/>
          </w:tcPr>
          <w:p>
            <w:pPr>
              <w:tabs>
                <w:tab w:val="left" w:pos="540"/>
                <w:tab w:val="left" w:pos="1125"/>
              </w:tabs>
              <w:rPr>
                <w:rFonts w:ascii="微软雅黑" w:hAnsi="微软雅黑" w:eastAsia="微软雅黑" w:cs="宋体"/>
                <w:color w:val="3F3F3F"/>
                <w:kern w:val="0"/>
                <w:sz w:val="24"/>
              </w:rPr>
            </w:pPr>
          </w:p>
        </w:tc>
        <w:tc>
          <w:tcPr>
            <w:tcW w:w="1417"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职务</w:t>
            </w:r>
          </w:p>
        </w:tc>
        <w:tc>
          <w:tcPr>
            <w:tcW w:w="993" w:type="dxa"/>
            <w:shd w:val="clear" w:color="auto" w:fill="auto"/>
            <w:noWrap/>
          </w:tcPr>
          <w:p>
            <w:pPr>
              <w:tabs>
                <w:tab w:val="left" w:pos="540"/>
                <w:tab w:val="left" w:pos="1125"/>
              </w:tabs>
              <w:rPr>
                <w:rFonts w:ascii="微软雅黑" w:hAnsi="微软雅黑" w:eastAsia="微软雅黑" w:cs="宋体"/>
                <w:color w:val="3F3F3F"/>
                <w:kern w:val="0"/>
                <w:sz w:val="24"/>
              </w:rPr>
            </w:pPr>
          </w:p>
        </w:tc>
        <w:tc>
          <w:tcPr>
            <w:tcW w:w="850"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电话</w:t>
            </w:r>
          </w:p>
        </w:tc>
        <w:tc>
          <w:tcPr>
            <w:tcW w:w="2268" w:type="dxa"/>
            <w:tcBorders>
              <w:right w:val="single" w:color="auto" w:sz="12" w:space="0"/>
            </w:tcBorders>
            <w:noWrap/>
          </w:tcPr>
          <w:p>
            <w:pPr>
              <w:tabs>
                <w:tab w:val="left" w:pos="540"/>
                <w:tab w:val="left" w:pos="1125"/>
              </w:tabs>
              <w:rPr>
                <w:rFonts w:ascii="微软雅黑" w:hAnsi="微软雅黑" w:eastAsia="微软雅黑" w:cs="宋体"/>
                <w:color w:val="3F3F3F"/>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tcBorders>
              <w:left w:val="single" w:color="auto" w:sz="12" w:space="0"/>
            </w:tcBorders>
            <w:shd w:val="clear" w:color="auto" w:fill="DBE5F1"/>
            <w:noWrap/>
          </w:tcPr>
          <w:p>
            <w:pPr>
              <w:jc w:val="center"/>
              <w:rPr>
                <w:rFonts w:ascii="微软雅黑" w:hAnsi="微软雅黑" w:eastAsia="微软雅黑" w:cs="Arial"/>
                <w:b/>
                <w:bCs/>
                <w:color w:val="3F3F3F"/>
                <w:sz w:val="24"/>
              </w:rPr>
            </w:pPr>
            <w:r>
              <w:rPr>
                <w:rFonts w:hint="eastAsia" w:ascii="微软雅黑" w:hAnsi="微软雅黑" w:eastAsia="微软雅黑" w:cs="Arial"/>
                <w:b/>
                <w:bCs/>
                <w:color w:val="3F3F3F"/>
                <w:sz w:val="24"/>
              </w:rPr>
              <w:t>姓名</w:t>
            </w:r>
          </w:p>
        </w:tc>
        <w:tc>
          <w:tcPr>
            <w:tcW w:w="2812" w:type="dxa"/>
            <w:shd w:val="clear" w:color="auto" w:fill="auto"/>
            <w:noWrap/>
          </w:tcPr>
          <w:p>
            <w:pPr>
              <w:tabs>
                <w:tab w:val="left" w:pos="540"/>
                <w:tab w:val="left" w:pos="1125"/>
              </w:tabs>
              <w:rPr>
                <w:rFonts w:ascii="微软雅黑" w:hAnsi="微软雅黑" w:eastAsia="微软雅黑" w:cs="宋体"/>
                <w:color w:val="3F3F3F"/>
                <w:kern w:val="0"/>
                <w:sz w:val="24"/>
              </w:rPr>
            </w:pPr>
          </w:p>
        </w:tc>
        <w:tc>
          <w:tcPr>
            <w:tcW w:w="1417"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职务</w:t>
            </w:r>
          </w:p>
        </w:tc>
        <w:tc>
          <w:tcPr>
            <w:tcW w:w="993" w:type="dxa"/>
            <w:shd w:val="clear" w:color="auto" w:fill="auto"/>
            <w:noWrap/>
          </w:tcPr>
          <w:p>
            <w:pPr>
              <w:tabs>
                <w:tab w:val="left" w:pos="540"/>
                <w:tab w:val="left" w:pos="1125"/>
              </w:tabs>
              <w:rPr>
                <w:rFonts w:ascii="微软雅黑" w:hAnsi="微软雅黑" w:eastAsia="微软雅黑" w:cs="宋体"/>
                <w:color w:val="3F3F3F"/>
                <w:kern w:val="0"/>
                <w:sz w:val="24"/>
              </w:rPr>
            </w:pPr>
          </w:p>
        </w:tc>
        <w:tc>
          <w:tcPr>
            <w:tcW w:w="850"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电话</w:t>
            </w:r>
          </w:p>
        </w:tc>
        <w:tc>
          <w:tcPr>
            <w:tcW w:w="2268" w:type="dxa"/>
            <w:tcBorders>
              <w:right w:val="single" w:color="auto" w:sz="12" w:space="0"/>
            </w:tcBorders>
            <w:noWrap/>
          </w:tcPr>
          <w:p>
            <w:pPr>
              <w:tabs>
                <w:tab w:val="left" w:pos="540"/>
                <w:tab w:val="left" w:pos="1125"/>
              </w:tabs>
              <w:rPr>
                <w:rFonts w:ascii="微软雅黑" w:hAnsi="微软雅黑" w:eastAsia="微软雅黑" w:cs="宋体"/>
                <w:color w:val="3F3F3F"/>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tcBorders>
              <w:left w:val="single" w:color="auto" w:sz="12" w:space="0"/>
            </w:tcBorders>
            <w:shd w:val="clear" w:color="auto" w:fill="DBE5F1"/>
            <w:noWrap/>
          </w:tcPr>
          <w:p>
            <w:pPr>
              <w:jc w:val="center"/>
              <w:rPr>
                <w:rFonts w:ascii="微软雅黑" w:hAnsi="微软雅黑" w:eastAsia="微软雅黑" w:cs="Arial"/>
                <w:b/>
                <w:bCs/>
                <w:color w:val="3F3F3F"/>
                <w:sz w:val="24"/>
              </w:rPr>
            </w:pPr>
            <w:r>
              <w:rPr>
                <w:rFonts w:hint="eastAsia" w:ascii="微软雅黑" w:hAnsi="微软雅黑" w:eastAsia="微软雅黑" w:cs="Arial"/>
                <w:b/>
                <w:bCs/>
                <w:color w:val="3F3F3F"/>
                <w:sz w:val="24"/>
              </w:rPr>
              <w:t>姓名</w:t>
            </w:r>
          </w:p>
        </w:tc>
        <w:tc>
          <w:tcPr>
            <w:tcW w:w="2812" w:type="dxa"/>
            <w:shd w:val="clear" w:color="auto" w:fill="auto"/>
            <w:noWrap/>
          </w:tcPr>
          <w:p>
            <w:pPr>
              <w:tabs>
                <w:tab w:val="left" w:pos="540"/>
                <w:tab w:val="left" w:pos="1125"/>
              </w:tabs>
              <w:rPr>
                <w:rFonts w:ascii="微软雅黑" w:hAnsi="微软雅黑" w:eastAsia="微软雅黑" w:cs="宋体"/>
                <w:color w:val="3F3F3F"/>
                <w:kern w:val="0"/>
                <w:sz w:val="24"/>
              </w:rPr>
            </w:pPr>
          </w:p>
        </w:tc>
        <w:tc>
          <w:tcPr>
            <w:tcW w:w="1417"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职务</w:t>
            </w:r>
          </w:p>
        </w:tc>
        <w:tc>
          <w:tcPr>
            <w:tcW w:w="993" w:type="dxa"/>
            <w:shd w:val="clear" w:color="auto" w:fill="auto"/>
            <w:noWrap/>
          </w:tcPr>
          <w:p>
            <w:pPr>
              <w:tabs>
                <w:tab w:val="left" w:pos="540"/>
                <w:tab w:val="left" w:pos="1125"/>
              </w:tabs>
              <w:rPr>
                <w:rFonts w:ascii="微软雅黑" w:hAnsi="微软雅黑" w:eastAsia="微软雅黑" w:cs="宋体"/>
                <w:color w:val="3F3F3F"/>
                <w:kern w:val="0"/>
                <w:sz w:val="24"/>
              </w:rPr>
            </w:pPr>
          </w:p>
        </w:tc>
        <w:tc>
          <w:tcPr>
            <w:tcW w:w="850"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电话</w:t>
            </w:r>
          </w:p>
        </w:tc>
        <w:tc>
          <w:tcPr>
            <w:tcW w:w="2268" w:type="dxa"/>
            <w:tcBorders>
              <w:right w:val="single" w:color="auto" w:sz="12" w:space="0"/>
            </w:tcBorders>
            <w:noWrap/>
          </w:tcPr>
          <w:p>
            <w:pPr>
              <w:tabs>
                <w:tab w:val="left" w:pos="540"/>
                <w:tab w:val="left" w:pos="1125"/>
              </w:tabs>
              <w:rPr>
                <w:rFonts w:ascii="微软雅黑" w:hAnsi="微软雅黑" w:eastAsia="微软雅黑" w:cs="宋体"/>
                <w:color w:val="3F3F3F"/>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tcBorders>
              <w:left w:val="single" w:color="auto" w:sz="12" w:space="0"/>
            </w:tcBorders>
            <w:shd w:val="clear" w:color="auto" w:fill="DBE5F1"/>
            <w:noWrap/>
          </w:tcPr>
          <w:p>
            <w:pPr>
              <w:jc w:val="center"/>
              <w:rPr>
                <w:rFonts w:ascii="微软雅黑" w:hAnsi="微软雅黑" w:eastAsia="微软雅黑" w:cs="Arial"/>
                <w:b/>
                <w:bCs/>
                <w:color w:val="3F3F3F"/>
                <w:sz w:val="24"/>
              </w:rPr>
            </w:pPr>
            <w:r>
              <w:rPr>
                <w:rFonts w:hint="eastAsia" w:ascii="微软雅黑" w:hAnsi="微软雅黑" w:eastAsia="微软雅黑" w:cs="Arial"/>
                <w:b/>
                <w:bCs/>
                <w:color w:val="3F3F3F"/>
                <w:sz w:val="24"/>
              </w:rPr>
              <w:t>姓名</w:t>
            </w:r>
          </w:p>
        </w:tc>
        <w:tc>
          <w:tcPr>
            <w:tcW w:w="2812" w:type="dxa"/>
            <w:shd w:val="clear" w:color="auto" w:fill="auto"/>
            <w:noWrap/>
          </w:tcPr>
          <w:p>
            <w:pPr>
              <w:tabs>
                <w:tab w:val="left" w:pos="540"/>
                <w:tab w:val="left" w:pos="1125"/>
              </w:tabs>
              <w:rPr>
                <w:rFonts w:ascii="微软雅黑" w:hAnsi="微软雅黑" w:eastAsia="微软雅黑" w:cs="宋体"/>
                <w:color w:val="3F3F3F"/>
                <w:kern w:val="0"/>
                <w:sz w:val="24"/>
              </w:rPr>
            </w:pPr>
          </w:p>
        </w:tc>
        <w:tc>
          <w:tcPr>
            <w:tcW w:w="1417"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职务</w:t>
            </w:r>
          </w:p>
        </w:tc>
        <w:tc>
          <w:tcPr>
            <w:tcW w:w="993" w:type="dxa"/>
            <w:shd w:val="clear" w:color="auto" w:fill="auto"/>
            <w:noWrap/>
          </w:tcPr>
          <w:p>
            <w:pPr>
              <w:tabs>
                <w:tab w:val="left" w:pos="540"/>
                <w:tab w:val="left" w:pos="1125"/>
              </w:tabs>
              <w:rPr>
                <w:rFonts w:ascii="微软雅黑" w:hAnsi="微软雅黑" w:eastAsia="微软雅黑" w:cs="宋体"/>
                <w:color w:val="3F3F3F"/>
                <w:kern w:val="0"/>
                <w:sz w:val="24"/>
              </w:rPr>
            </w:pPr>
          </w:p>
        </w:tc>
        <w:tc>
          <w:tcPr>
            <w:tcW w:w="850"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电话</w:t>
            </w:r>
          </w:p>
        </w:tc>
        <w:tc>
          <w:tcPr>
            <w:tcW w:w="2268" w:type="dxa"/>
            <w:tcBorders>
              <w:right w:val="single" w:color="auto" w:sz="12" w:space="0"/>
            </w:tcBorders>
            <w:noWrap/>
          </w:tcPr>
          <w:p>
            <w:pPr>
              <w:tabs>
                <w:tab w:val="left" w:pos="540"/>
                <w:tab w:val="left" w:pos="1125"/>
              </w:tabs>
              <w:rPr>
                <w:rFonts w:ascii="微软雅黑" w:hAnsi="微软雅黑" w:eastAsia="微软雅黑" w:cs="宋体"/>
                <w:color w:val="3F3F3F"/>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tcBorders>
              <w:left w:val="single" w:color="auto" w:sz="12" w:space="0"/>
            </w:tcBorders>
            <w:shd w:val="clear" w:color="auto" w:fill="DBE5F1"/>
            <w:noWrap/>
          </w:tcPr>
          <w:p>
            <w:pPr>
              <w:jc w:val="center"/>
              <w:rPr>
                <w:rFonts w:ascii="微软雅黑" w:hAnsi="微软雅黑" w:eastAsia="微软雅黑" w:cs="Arial"/>
                <w:b/>
                <w:bCs/>
                <w:color w:val="3F3F3F"/>
                <w:sz w:val="24"/>
              </w:rPr>
            </w:pPr>
            <w:r>
              <w:rPr>
                <w:rFonts w:hint="eastAsia" w:ascii="微软雅黑" w:hAnsi="微软雅黑" w:eastAsia="微软雅黑" w:cs="Arial"/>
                <w:b/>
                <w:bCs/>
                <w:color w:val="3F3F3F"/>
                <w:sz w:val="24"/>
              </w:rPr>
              <w:t>姓名</w:t>
            </w:r>
          </w:p>
        </w:tc>
        <w:tc>
          <w:tcPr>
            <w:tcW w:w="2812" w:type="dxa"/>
            <w:shd w:val="clear" w:color="auto" w:fill="auto"/>
            <w:noWrap/>
          </w:tcPr>
          <w:p>
            <w:pPr>
              <w:tabs>
                <w:tab w:val="left" w:pos="540"/>
                <w:tab w:val="left" w:pos="1125"/>
              </w:tabs>
              <w:rPr>
                <w:rFonts w:ascii="微软雅黑" w:hAnsi="微软雅黑" w:eastAsia="微软雅黑" w:cs="宋体"/>
                <w:color w:val="3F3F3F"/>
                <w:kern w:val="0"/>
                <w:sz w:val="24"/>
              </w:rPr>
            </w:pPr>
          </w:p>
        </w:tc>
        <w:tc>
          <w:tcPr>
            <w:tcW w:w="1417"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职务</w:t>
            </w:r>
          </w:p>
        </w:tc>
        <w:tc>
          <w:tcPr>
            <w:tcW w:w="993" w:type="dxa"/>
            <w:shd w:val="clear" w:color="auto" w:fill="auto"/>
            <w:noWrap/>
          </w:tcPr>
          <w:p>
            <w:pPr>
              <w:tabs>
                <w:tab w:val="left" w:pos="540"/>
                <w:tab w:val="left" w:pos="1125"/>
              </w:tabs>
              <w:rPr>
                <w:rFonts w:ascii="微软雅黑" w:hAnsi="微软雅黑" w:eastAsia="微软雅黑" w:cs="宋体"/>
                <w:color w:val="3F3F3F"/>
                <w:kern w:val="0"/>
                <w:sz w:val="24"/>
              </w:rPr>
            </w:pPr>
          </w:p>
        </w:tc>
        <w:tc>
          <w:tcPr>
            <w:tcW w:w="850" w:type="dxa"/>
            <w:shd w:val="clear" w:color="auto" w:fill="DBE5F1"/>
            <w:noWrap/>
          </w:tcPr>
          <w:p>
            <w:pPr>
              <w:tabs>
                <w:tab w:val="left" w:pos="540"/>
                <w:tab w:val="left" w:pos="1125"/>
              </w:tabs>
              <w:jc w:val="center"/>
              <w:rPr>
                <w:rFonts w:ascii="微软雅黑" w:hAnsi="微软雅黑" w:eastAsia="微软雅黑" w:cs="宋体"/>
                <w:color w:val="3F3F3F"/>
                <w:kern w:val="0"/>
                <w:sz w:val="24"/>
              </w:rPr>
            </w:pPr>
            <w:r>
              <w:rPr>
                <w:rFonts w:hint="eastAsia" w:ascii="微软雅黑" w:hAnsi="微软雅黑" w:eastAsia="微软雅黑" w:cs="宋体"/>
                <w:color w:val="3F3F3F"/>
                <w:kern w:val="0"/>
                <w:sz w:val="24"/>
              </w:rPr>
              <w:t>电话</w:t>
            </w:r>
          </w:p>
        </w:tc>
        <w:tc>
          <w:tcPr>
            <w:tcW w:w="2268" w:type="dxa"/>
            <w:tcBorders>
              <w:right w:val="single" w:color="auto" w:sz="12" w:space="0"/>
            </w:tcBorders>
            <w:noWrap/>
          </w:tcPr>
          <w:p>
            <w:pPr>
              <w:tabs>
                <w:tab w:val="left" w:pos="540"/>
                <w:tab w:val="left" w:pos="1125"/>
              </w:tabs>
              <w:rPr>
                <w:rFonts w:ascii="微软雅黑" w:hAnsi="微软雅黑" w:eastAsia="微软雅黑" w:cs="宋体"/>
                <w:color w:val="3F3F3F"/>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214" w:type="dxa"/>
            <w:gridSpan w:val="6"/>
            <w:tcBorders>
              <w:left w:val="single" w:color="auto" w:sz="12" w:space="0"/>
              <w:bottom w:val="single" w:color="auto" w:sz="12" w:space="0"/>
              <w:right w:val="single" w:color="auto" w:sz="12" w:space="0"/>
            </w:tcBorders>
            <w:noWrap/>
          </w:tcPr>
          <w:p>
            <w:pPr>
              <w:jc w:val="left"/>
              <w:rPr>
                <w:rFonts w:ascii="微软雅黑" w:hAnsi="微软雅黑" w:eastAsia="微软雅黑" w:cs="宋体"/>
                <w:b/>
                <w:color w:val="3F3F3F"/>
                <w:sz w:val="24"/>
              </w:rPr>
            </w:pPr>
            <w:r>
              <w:rPr>
                <w:rFonts w:hint="eastAsia" w:ascii="微软雅黑" w:hAnsi="微软雅黑" w:eastAsia="微软雅黑" w:cs="宋体"/>
                <w:b/>
                <w:color w:val="3F3F3F"/>
                <w:sz w:val="24"/>
              </w:rPr>
              <w:t>开票信息：</w:t>
            </w:r>
          </w:p>
          <w:p>
            <w:pPr>
              <w:rPr>
                <w:rFonts w:ascii="微软雅黑" w:hAnsi="微软雅黑" w:eastAsia="微软雅黑" w:cs="宋体"/>
                <w:b/>
                <w:color w:val="3F3F3F"/>
                <w:sz w:val="24"/>
              </w:rPr>
            </w:pPr>
            <w:r>
              <w:rPr>
                <w:rFonts w:hint="eastAsia" w:ascii="微软雅黑" w:hAnsi="微软雅黑" w:eastAsia="微软雅黑" w:cs="宋体"/>
                <w:b/>
                <w:color w:val="3F3F3F"/>
                <w:sz w:val="24"/>
                <w:u w:val="single"/>
              </w:rPr>
              <w:t xml:space="preserve">发票抬头：                                                </w:t>
            </w:r>
          </w:p>
          <w:p>
            <w:pPr>
              <w:rPr>
                <w:rFonts w:ascii="微软雅黑" w:hAnsi="微软雅黑" w:eastAsia="微软雅黑" w:cs="宋体"/>
                <w:b/>
                <w:color w:val="3F3F3F"/>
                <w:sz w:val="24"/>
                <w:u w:val="single"/>
              </w:rPr>
            </w:pPr>
            <w:r>
              <w:rPr>
                <w:rFonts w:hint="eastAsia" w:ascii="微软雅黑" w:hAnsi="微软雅黑" w:eastAsia="微软雅黑" w:cs="宋体"/>
                <w:b/>
                <w:color w:val="3F3F3F"/>
                <w:sz w:val="24"/>
                <w:u w:val="single"/>
              </w:rPr>
              <w:t xml:space="preserve">税号：                                                    </w:t>
            </w:r>
          </w:p>
        </w:tc>
      </w:tr>
    </w:tbl>
    <w:p>
      <w:pPr>
        <w:rPr>
          <w:rFonts w:ascii="微软雅黑" w:hAnsi="微软雅黑" w:eastAsia="微软雅黑" w:cs="Arial"/>
          <w:bCs/>
          <w:color w:val="3F3F3F"/>
          <w:sz w:val="24"/>
        </w:rPr>
      </w:pPr>
      <w:r>
        <w:rPr>
          <w:rFonts w:hint="eastAsia" w:ascii="微软雅黑" w:hAnsi="微软雅黑" w:eastAsia="微软雅黑" w:cs="Arial"/>
          <w:b/>
          <w:bCs/>
          <w:color w:val="3F3F3F"/>
          <w:sz w:val="24"/>
        </w:rPr>
        <w:t>备注：</w:t>
      </w:r>
      <w:r>
        <w:rPr>
          <w:rFonts w:hint="eastAsia" w:ascii="微软雅黑" w:hAnsi="微软雅黑" w:eastAsia="微软雅黑" w:cs="Arial"/>
          <w:bCs/>
          <w:color w:val="3F3F3F"/>
          <w:sz w:val="24"/>
        </w:rPr>
        <w:t>1、请将报名表填写后回传，我们将安排专人与贵司的培训联系人联系；</w:t>
      </w:r>
    </w:p>
    <w:p>
      <w:pPr>
        <w:rPr>
          <w:rFonts w:ascii="微软雅黑" w:hAnsi="微软雅黑" w:eastAsia="微软雅黑" w:cs="Arial"/>
          <w:bCs/>
          <w:color w:val="3F3F3F"/>
          <w:sz w:val="24"/>
        </w:rPr>
      </w:pPr>
      <w:r>
        <w:rPr>
          <w:rFonts w:hint="eastAsia" w:ascii="微软雅黑" w:hAnsi="微软雅黑" w:eastAsia="微软雅黑" w:cs="Arial"/>
          <w:bCs/>
          <w:color w:val="3F3F3F"/>
          <w:sz w:val="24"/>
        </w:rPr>
        <w:t xml:space="preserve">      2、您若在工作中有与本课程有关的疑难问题，请提前告知我们，以便您的问题能在本次培训会上得到解决。</w:t>
      </w:r>
    </w:p>
    <w:p>
      <w:pPr>
        <w:rPr>
          <w:rFonts w:ascii="微软雅黑" w:hAnsi="微软雅黑" w:eastAsia="微软雅黑"/>
          <w:b/>
          <w:color w:val="3F3F3F"/>
          <w:sz w:val="24"/>
        </w:rPr>
      </w:pPr>
      <w:r>
        <w:rPr>
          <w:rFonts w:hint="eastAsia" w:ascii="微软雅黑" w:hAnsi="微软雅黑" w:eastAsia="微软雅黑"/>
          <w:b/>
          <w:color w:val="3F3F3F"/>
          <w:sz w:val="24"/>
        </w:rPr>
        <w:t xml:space="preserve">主办单位：重庆新益为企业管理顾问有限公司 </w:t>
      </w:r>
    </w:p>
    <w:p>
      <w:pPr>
        <w:rPr>
          <w:rFonts w:ascii="微软雅黑" w:hAnsi="微软雅黑" w:eastAsia="微软雅黑"/>
          <w:b/>
          <w:color w:val="3F3F3F"/>
          <w:sz w:val="24"/>
        </w:rPr>
      </w:pPr>
      <w:r>
        <w:rPr>
          <w:rFonts w:hint="eastAsia" w:ascii="微软雅黑" w:hAnsi="微软雅黑" w:eastAsia="微软雅黑"/>
          <w:b/>
          <w:color w:val="3F3F3F"/>
          <w:sz w:val="24"/>
        </w:rPr>
        <w:t>协办单位：重庆益策企业管理咨询有限公司</w:t>
      </w:r>
    </w:p>
    <w:p>
      <w:pPr>
        <w:rPr>
          <w:rFonts w:hint="default" w:ascii="微软雅黑" w:hAnsi="微软雅黑" w:eastAsia="微软雅黑"/>
          <w:b/>
          <w:color w:val="3F3F3F"/>
          <w:sz w:val="24"/>
          <w:lang w:val="en-US" w:eastAsia="zh-CN"/>
        </w:rPr>
      </w:pPr>
      <w:r>
        <w:rPr>
          <w:rFonts w:hint="eastAsia" w:ascii="微软雅黑" w:hAnsi="微软雅黑" w:eastAsia="微软雅黑"/>
          <w:b/>
          <w:color w:val="3F3F3F"/>
          <w:sz w:val="24"/>
        </w:rPr>
        <w:t>联系人：</w:t>
      </w:r>
      <w:r>
        <w:rPr>
          <w:rFonts w:hint="eastAsia" w:ascii="微软雅黑" w:hAnsi="微软雅黑" w:eastAsia="微软雅黑"/>
          <w:b/>
          <w:color w:val="3F3F3F"/>
          <w:sz w:val="24"/>
          <w:lang w:eastAsia="zh-CN"/>
        </w:rPr>
        <w:t>吴</w:t>
      </w:r>
      <w:r>
        <w:rPr>
          <w:rFonts w:hint="eastAsia" w:ascii="微软雅黑" w:hAnsi="微软雅黑" w:eastAsia="微软雅黑"/>
          <w:b/>
          <w:color w:val="3F3F3F"/>
          <w:sz w:val="24"/>
        </w:rPr>
        <w:t>老师</w:t>
      </w:r>
      <w:r>
        <w:rPr>
          <w:rFonts w:hint="eastAsia" w:ascii="微软雅黑" w:hAnsi="微软雅黑" w:eastAsia="微软雅黑"/>
          <w:b/>
          <w:color w:val="3F3F3F"/>
          <w:sz w:val="24"/>
          <w:lang w:val="en-US" w:eastAsia="zh-CN"/>
        </w:rPr>
        <w:t>13368023519</w:t>
      </w:r>
      <w:r>
        <w:rPr>
          <w:rFonts w:hint="eastAsia" w:ascii="微软雅黑" w:hAnsi="微软雅黑" w:eastAsia="微软雅黑"/>
          <w:b/>
          <w:color w:val="3F3F3F"/>
          <w:sz w:val="24"/>
        </w:rPr>
        <w:t xml:space="preserve">             QQ：</w:t>
      </w:r>
      <w:r>
        <w:rPr>
          <w:rFonts w:hint="eastAsia" w:ascii="微软雅黑" w:hAnsi="微软雅黑" w:eastAsia="微软雅黑"/>
          <w:b/>
          <w:color w:val="3F3F3F"/>
          <w:sz w:val="24"/>
          <w:lang w:val="en-US" w:eastAsia="zh-CN"/>
        </w:rPr>
        <w:t>1476510795</w:t>
      </w:r>
    </w:p>
    <w:p>
      <w:pPr>
        <w:rPr>
          <w:rFonts w:ascii="微软雅黑" w:hAnsi="微软雅黑" w:eastAsia="微软雅黑"/>
          <w:b/>
          <w:color w:val="3F3F3F"/>
          <w:sz w:val="24"/>
        </w:rPr>
      </w:pPr>
      <w:r>
        <w:rPr>
          <w:rFonts w:hint="eastAsia" w:ascii="微软雅黑" w:hAnsi="微软雅黑" w:eastAsia="微软雅黑"/>
          <w:b/>
          <w:color w:val="3F3F3F"/>
          <w:sz w:val="24"/>
        </w:rPr>
        <w:t>全国统一咨询热线：4006-023-060           传 真：</w:t>
      </w:r>
      <w:r>
        <w:rPr>
          <w:rFonts w:ascii="微软雅黑" w:hAnsi="微软雅黑" w:eastAsia="微软雅黑"/>
          <w:b/>
          <w:color w:val="3F3F3F"/>
          <w:sz w:val="24"/>
        </w:rPr>
        <w:t xml:space="preserve"> 023</w:t>
      </w:r>
      <w:r>
        <w:rPr>
          <w:rFonts w:hint="eastAsia" w:ascii="微软雅黑" w:hAnsi="微软雅黑" w:eastAsia="微软雅黑"/>
          <w:b/>
          <w:color w:val="3F3F3F"/>
          <w:sz w:val="24"/>
        </w:rPr>
        <w:t>-</w:t>
      </w:r>
      <w:r>
        <w:rPr>
          <w:rFonts w:ascii="微软雅黑" w:hAnsi="微软雅黑" w:eastAsia="微软雅黑"/>
          <w:b/>
          <w:color w:val="3F3F3F"/>
          <w:sz w:val="24"/>
        </w:rPr>
        <w:t>67713269</w:t>
      </w:r>
    </w:p>
    <w:p>
      <w:pPr>
        <w:ind w:firstLine="420"/>
        <w:jc w:val="left"/>
        <w:rPr>
          <w:b/>
        </w:rPr>
      </w:pPr>
    </w:p>
    <w:p>
      <w:pPr>
        <w:ind w:firstLine="420"/>
        <w:jc w:val="left"/>
        <w:rPr>
          <w:b/>
        </w:rPr>
      </w:pPr>
    </w:p>
    <w:p>
      <w:pPr>
        <w:ind w:firstLine="420"/>
        <w:jc w:val="left"/>
        <w:rPr>
          <w:b/>
        </w:rPr>
      </w:pPr>
    </w:p>
    <w:p>
      <w:pPr>
        <w:ind w:firstLine="420"/>
        <w:jc w:val="left"/>
        <w:rPr>
          <w:b/>
        </w:rPr>
      </w:pPr>
      <w:r>
        <w:rPr>
          <w:rFonts w:ascii="宋体" w:hAnsi="宋体" w:cs="宋体"/>
          <w:sz w:val="24"/>
        </w:rPr>
        <w:drawing>
          <wp:anchor distT="0" distB="0" distL="114300" distR="114300" simplePos="0" relativeHeight="251667456" behindDoc="0" locked="0" layoutInCell="1" allowOverlap="1">
            <wp:simplePos x="0" y="0"/>
            <wp:positionH relativeFrom="column">
              <wp:posOffset>4388485</wp:posOffset>
            </wp:positionH>
            <wp:positionV relativeFrom="paragraph">
              <wp:posOffset>5616575</wp:posOffset>
            </wp:positionV>
            <wp:extent cx="1231265" cy="1231265"/>
            <wp:effectExtent l="19050" t="0" r="6985" b="0"/>
            <wp:wrapNone/>
            <wp:docPr id="24" name="图片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256"/>
                    <pic:cNvPicPr>
                      <a:picLocks noChangeAspect="1" noChangeArrowheads="1"/>
                    </pic:cNvPicPr>
                  </pic:nvPicPr>
                  <pic:blipFill>
                    <a:blip r:embed="rId16" cstate="print"/>
                    <a:srcRect/>
                    <a:stretch>
                      <a:fillRect/>
                    </a:stretch>
                  </pic:blipFill>
                  <pic:spPr>
                    <a:xfrm>
                      <a:off x="0" y="0"/>
                      <a:ext cx="1231265" cy="1231265"/>
                    </a:xfrm>
                    <a:prstGeom prst="rect">
                      <a:avLst/>
                    </a:prstGeom>
                    <a:noFill/>
                    <a:ln w="9525">
                      <a:noFill/>
                      <a:miter lim="800000"/>
                      <a:headEnd/>
                      <a:tailEnd/>
                    </a:ln>
                  </pic:spPr>
                </pic:pic>
              </a:graphicData>
            </a:graphic>
          </wp:anchor>
        </w:drawing>
      </w:r>
      <w:r>
        <w:rPr>
          <w:rFonts w:ascii="宋体" w:hAnsi="宋体" w:cs="宋体"/>
          <w:sz w:val="24"/>
        </w:rPr>
        <w:drawing>
          <wp:anchor distT="0" distB="0" distL="114300" distR="114300" simplePos="0" relativeHeight="251669504" behindDoc="0" locked="0" layoutInCell="1" allowOverlap="1">
            <wp:simplePos x="0" y="0"/>
            <wp:positionH relativeFrom="column">
              <wp:posOffset>4464685</wp:posOffset>
            </wp:positionH>
            <wp:positionV relativeFrom="paragraph">
              <wp:posOffset>5776595</wp:posOffset>
            </wp:positionV>
            <wp:extent cx="1231265" cy="1231265"/>
            <wp:effectExtent l="0" t="0" r="6985" b="6985"/>
            <wp:wrapNone/>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6" cstate="print"/>
                    <a:stretch>
                      <a:fillRect/>
                    </a:stretch>
                  </pic:blipFill>
                  <pic:spPr>
                    <a:xfrm>
                      <a:off x="0" y="0"/>
                      <a:ext cx="1231265" cy="1231265"/>
                    </a:xfrm>
                    <a:prstGeom prst="rect">
                      <a:avLst/>
                    </a:prstGeom>
                    <a:noFill/>
                    <a:ln>
                      <a:noFill/>
                    </a:ln>
                  </pic:spPr>
                </pic:pic>
              </a:graphicData>
            </a:graphic>
          </wp:anchor>
        </w:drawing>
      </w:r>
      <w:r>
        <w:rPr>
          <w:b/>
        </w:rPr>
        <w:drawing>
          <wp:anchor distT="0" distB="0" distL="114300" distR="114300" simplePos="0" relativeHeight="251668480" behindDoc="0" locked="0" layoutInCell="1" allowOverlap="1">
            <wp:simplePos x="0" y="0"/>
            <wp:positionH relativeFrom="column">
              <wp:posOffset>-688975</wp:posOffset>
            </wp:positionH>
            <wp:positionV relativeFrom="paragraph">
              <wp:posOffset>5430520</wp:posOffset>
            </wp:positionV>
            <wp:extent cx="7597140" cy="1962785"/>
            <wp:effectExtent l="19050" t="0" r="3718" b="0"/>
            <wp:wrapNone/>
            <wp:docPr id="21" name="对象 3"/>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12193586" cy="3498669"/>
                      <a:chOff x="-923245" y="4352438"/>
                      <a:chExt cx="12193586" cy="3498669"/>
                    </a:xfrm>
                  </a:grpSpPr>
                  <a:sp>
                    <a:nvSpPr>
                      <a:cNvPr id="12" name="矩形 11"/>
                      <a:cNvSpPr/>
                    </a:nvSpPr>
                    <a:spPr>
                      <a:xfrm>
                        <a:off x="-923245" y="4352438"/>
                        <a:ext cx="12193586" cy="3498669"/>
                      </a:xfrm>
                      <a:prstGeom prst="rect">
                        <a:avLst/>
                      </a:prstGeom>
                      <a:solidFill>
                        <a:srgbClr val="0A2E4C"/>
                      </a:solidFill>
                      <a:ln>
                        <a:no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sz="1600">
                            <a:latin typeface="华文细黑" panose="02010600040101010101" charset="-122"/>
                            <a:ea typeface="华文细黑" panose="02010600040101010101" charset="-122"/>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Pr>
          <w:b/>
        </w:rPr>
        <mc:AlternateContent>
          <mc:Choice Requires="wps">
            <w:drawing>
              <wp:anchor distT="0" distB="0" distL="114300" distR="114300" simplePos="0" relativeHeight="251688960" behindDoc="0" locked="0" layoutInCell="1" allowOverlap="1">
                <wp:simplePos x="0" y="0"/>
                <wp:positionH relativeFrom="column">
                  <wp:posOffset>902970</wp:posOffset>
                </wp:positionH>
                <wp:positionV relativeFrom="paragraph">
                  <wp:posOffset>2037715</wp:posOffset>
                </wp:positionV>
                <wp:extent cx="4501515" cy="2072640"/>
                <wp:effectExtent l="0" t="0" r="13335" b="3810"/>
                <wp:wrapNone/>
                <wp:docPr id="10" name="文本框 53"/>
                <wp:cNvGraphicFramePr/>
                <a:graphic xmlns:a="http://schemas.openxmlformats.org/drawingml/2006/main">
                  <a:graphicData uri="http://schemas.microsoft.com/office/word/2010/wordprocessingShape">
                    <wps:wsp>
                      <wps:cNvSpPr txBox="1"/>
                      <wps:spPr>
                        <a:xfrm>
                          <a:off x="0" y="0"/>
                          <a:ext cx="4501515" cy="2072640"/>
                        </a:xfrm>
                        <a:prstGeom prst="rect">
                          <a:avLst/>
                        </a:prstGeom>
                        <a:solidFill>
                          <a:srgbClr val="FFFFFF"/>
                        </a:solidFill>
                        <a:ln>
                          <a:noFill/>
                        </a:ln>
                        <a:effectLst/>
                      </wps:spPr>
                      <wps:txbx>
                        <w:txbxContent>
                          <w:p>
                            <w:r>
                              <w:drawing>
                                <wp:inline distT="0" distB="0" distL="0" distR="0">
                                  <wp:extent cx="4321810" cy="1094740"/>
                                  <wp:effectExtent l="19050" t="0" r="2512" b="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noChangeArrowheads="1"/>
                                          </pic:cNvPicPr>
                                        </pic:nvPicPr>
                                        <pic:blipFill>
                                          <a:blip r:embed="rId17" cstate="print">
                                            <a:extLst>
                                              <a:ext uri="{28A0092B-C50C-407E-A947-70E740481C1C}">
                                                <a14:useLocalDpi xmlns:a14="http://schemas.microsoft.com/office/drawing/2010/main" val="0"/>
                                              </a:ext>
                                            </a:extLst>
                                          </a:blip>
                                          <a:srcRect l="1892" t="29004" r="15434" b="30335"/>
                                          <a:stretch>
                                            <a:fillRect/>
                                          </a:stretch>
                                        </pic:blipFill>
                                        <pic:spPr>
                                          <a:xfrm>
                                            <a:off x="0" y="0"/>
                                            <a:ext cx="4321892" cy="1095284"/>
                                          </a:xfrm>
                                          <a:prstGeom prst="rect">
                                            <a:avLst/>
                                          </a:prstGeom>
                                          <a:noFill/>
                                          <a:ln>
                                            <a:noFill/>
                                          </a:ln>
                                          <a:effectLst/>
                                        </pic:spPr>
                                      </pic:pic>
                                    </a:graphicData>
                                  </a:graphic>
                                </wp:inline>
                              </w:drawing>
                            </w:r>
                          </w:p>
                          <w:p>
                            <w:pPr>
                              <w:jc w:val="center"/>
                              <w:rPr>
                                <w:rFonts w:ascii="微软雅黑" w:hAnsi="微软雅黑" w:eastAsia="微软雅黑"/>
                                <w:sz w:val="72"/>
                                <w:szCs w:val="72"/>
                              </w:rPr>
                            </w:pPr>
                            <w:r>
                              <w:rPr>
                                <w:rFonts w:hint="eastAsia" w:ascii="微软雅黑" w:hAnsi="微软雅黑" w:eastAsia="微软雅黑"/>
                                <w:b/>
                                <w:color w:val="3F3F3F" w:themeColor="text1" w:themeTint="BF"/>
                                <w:sz w:val="72"/>
                                <w:szCs w:val="72"/>
                              </w:rPr>
                              <w:t xml:space="preserve"> 谢  谢  观  看 </w:t>
                            </w:r>
                            <w:r>
                              <w:rPr>
                                <w:rFonts w:hint="eastAsia" w:ascii="微软雅黑" w:hAnsi="微软雅黑" w:eastAsia="微软雅黑"/>
                                <w:sz w:val="72"/>
                                <w:szCs w:val="72"/>
                              </w:rPr>
                              <w:t xml:space="preserve"> ！</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53" o:spid="_x0000_s1026" o:spt="202" type="#_x0000_t202" style="position:absolute;left:0pt;margin-left:71.1pt;margin-top:160.45pt;height:163.2pt;width:354.45pt;z-index:251688960;mso-width-relative:margin;mso-height-relative:margin;mso-height-percent:200;" fillcolor="#FFFFFF" filled="t" stroked="f" coordsize="21600,21600" o:gfxdata="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O0EDqtkAAAALAQAADwAAAAAAAAAB&#10;ACAAAAAiAAAAZHJzL2Rvd25yZXYueG1sUEsBAhQAFAAAAAgAh07iQNHZrs3WAQAAogMAAA4AAAAA&#10;AAAAAQAgAAAAKAEAAGRycy9lMm9Eb2MueG1sUEsFBgAAAAAGAAYAWQEAAHAFAAAAAA==&#10;">
                <v:fill on="t" focussize="0,0"/>
                <v:stroke on="f"/>
                <v:imagedata o:title=""/>
                <o:lock v:ext="edit" aspectratio="f"/>
                <v:textbox style="mso-fit-shape-to-text:t;">
                  <w:txbxContent>
                    <w:p>
                      <w:r>
                        <w:drawing>
                          <wp:inline distT="0" distB="0" distL="0" distR="0">
                            <wp:extent cx="4321810" cy="1094740"/>
                            <wp:effectExtent l="19050" t="0" r="2512" b="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noChangeArrowheads="1"/>
                                    </pic:cNvPicPr>
                                  </pic:nvPicPr>
                                  <pic:blipFill>
                                    <a:blip r:embed="rId17" cstate="print">
                                      <a:extLst>
                                        <a:ext uri="{28A0092B-C50C-407E-A947-70E740481C1C}">
                                          <a14:useLocalDpi xmlns:a14="http://schemas.microsoft.com/office/drawing/2010/main" val="0"/>
                                        </a:ext>
                                      </a:extLst>
                                    </a:blip>
                                    <a:srcRect l="1892" t="29004" r="15434" b="30335"/>
                                    <a:stretch>
                                      <a:fillRect/>
                                    </a:stretch>
                                  </pic:blipFill>
                                  <pic:spPr>
                                    <a:xfrm>
                                      <a:off x="0" y="0"/>
                                      <a:ext cx="4321892" cy="1095284"/>
                                    </a:xfrm>
                                    <a:prstGeom prst="rect">
                                      <a:avLst/>
                                    </a:prstGeom>
                                    <a:noFill/>
                                    <a:ln>
                                      <a:noFill/>
                                    </a:ln>
                                    <a:effectLst/>
                                  </pic:spPr>
                                </pic:pic>
                              </a:graphicData>
                            </a:graphic>
                          </wp:inline>
                        </w:drawing>
                      </w:r>
                    </w:p>
                    <w:p>
                      <w:pPr>
                        <w:jc w:val="center"/>
                        <w:rPr>
                          <w:rFonts w:ascii="微软雅黑" w:hAnsi="微软雅黑" w:eastAsia="微软雅黑"/>
                          <w:sz w:val="72"/>
                          <w:szCs w:val="72"/>
                        </w:rPr>
                      </w:pPr>
                      <w:r>
                        <w:rPr>
                          <w:rFonts w:hint="eastAsia" w:ascii="微软雅黑" w:hAnsi="微软雅黑" w:eastAsia="微软雅黑"/>
                          <w:b/>
                          <w:color w:val="3F3F3F" w:themeColor="text1" w:themeTint="BF"/>
                          <w:sz w:val="72"/>
                          <w:szCs w:val="72"/>
                        </w:rPr>
                        <w:t xml:space="preserve"> 谢  谢  观  看 </w:t>
                      </w:r>
                      <w:r>
                        <w:rPr>
                          <w:rFonts w:hint="eastAsia" w:ascii="微软雅黑" w:hAnsi="微软雅黑" w:eastAsia="微软雅黑"/>
                          <w:sz w:val="72"/>
                          <w:szCs w:val="72"/>
                        </w:rPr>
                        <w:t xml:space="preserve"> ！</w:t>
                      </w:r>
                    </w:p>
                  </w:txbxContent>
                </v:textbox>
              </v:shape>
            </w:pict>
          </mc:Fallback>
        </mc:AlternateContent>
      </w:r>
    </w:p>
    <w:p>
      <w:pPr>
        <w:rPr>
          <w:rFonts w:ascii="微软雅黑" w:hAnsi="微软雅黑" w:eastAsia="微软雅黑"/>
          <w:b/>
          <w:color w:val="3F3F3F"/>
          <w:sz w:val="24"/>
        </w:rPr>
      </w:pPr>
      <w:r>
        <w:rPr>
          <w:b/>
        </w:rPr>
        <mc:AlternateContent>
          <mc:Choice Requires="wps">
            <w:drawing>
              <wp:anchor distT="0" distB="0" distL="114300" distR="114300" simplePos="0" relativeHeight="251689984" behindDoc="0" locked="0" layoutInCell="1" allowOverlap="1">
                <wp:simplePos x="0" y="0"/>
                <wp:positionH relativeFrom="column">
                  <wp:posOffset>-161925</wp:posOffset>
                </wp:positionH>
                <wp:positionV relativeFrom="paragraph">
                  <wp:posOffset>5661660</wp:posOffset>
                </wp:positionV>
                <wp:extent cx="3698875" cy="1400810"/>
                <wp:effectExtent l="0" t="0" r="0" b="0"/>
                <wp:wrapNone/>
                <wp:docPr id="11" name="文本框 54"/>
                <wp:cNvGraphicFramePr/>
                <a:graphic xmlns:a="http://schemas.openxmlformats.org/drawingml/2006/main">
                  <a:graphicData uri="http://schemas.microsoft.com/office/word/2010/wordprocessingShape">
                    <wps:wsp>
                      <wps:cNvSpPr txBox="1"/>
                      <wps:spPr>
                        <a:xfrm>
                          <a:off x="0" y="0"/>
                          <a:ext cx="3108325" cy="1400810"/>
                        </a:xfrm>
                        <a:prstGeom prst="rect">
                          <a:avLst/>
                        </a:prstGeom>
                        <a:noFill/>
                        <a:ln>
                          <a:noFill/>
                        </a:ln>
                        <a:effectLst/>
                      </wps:spPr>
                      <wps:txbx>
                        <w:txbxContent>
                          <w:p>
                            <w:pPr>
                              <w:rPr>
                                <w:color w:val="FFFFFF" w:themeColor="background1"/>
                              </w:rPr>
                            </w:pPr>
                            <w:r>
                              <w:rPr>
                                <w:rFonts w:hint="eastAsia"/>
                                <w:color w:val="FFFFFF" w:themeColor="background1"/>
                              </w:rPr>
                              <w:t xml:space="preserve">电话：4006-023-060   023-67015863 </w:t>
                            </w:r>
                          </w:p>
                          <w:p>
                            <w:pPr>
                              <w:rPr>
                                <w:color w:val="FFFFFF" w:themeColor="background1"/>
                              </w:rPr>
                            </w:pPr>
                            <w:r>
                              <w:rPr>
                                <w:rFonts w:hint="eastAsia"/>
                                <w:color w:val="FFFFFF" w:themeColor="background1"/>
                              </w:rPr>
                              <w:t>传真：023--67873972</w:t>
                            </w:r>
                          </w:p>
                          <w:p>
                            <w:pPr>
                              <w:rPr>
                                <w:color w:val="FFFFFF" w:themeColor="background1"/>
                              </w:rPr>
                            </w:pPr>
                            <w:r>
                              <w:rPr>
                                <w:rFonts w:hint="eastAsia"/>
                                <w:color w:val="FFFFFF" w:themeColor="background1"/>
                              </w:rPr>
                              <w:t>网址：www.cqxyw.com</w:t>
                            </w:r>
                          </w:p>
                          <w:p>
                            <w:pPr>
                              <w:rPr>
                                <w:color w:val="FFFFFF" w:themeColor="background1"/>
                              </w:rPr>
                            </w:pPr>
                            <w:r>
                              <w:rPr>
                                <w:rFonts w:hint="eastAsia"/>
                                <w:color w:val="FFFFFF" w:themeColor="background1"/>
                              </w:rPr>
                              <w:t>邮箱：neweasyway@cqxyw.com</w:t>
                            </w:r>
                          </w:p>
                          <w:p>
                            <w:pPr>
                              <w:rPr>
                                <w:color w:val="FFFFFF" w:themeColor="background1"/>
                              </w:rPr>
                            </w:pPr>
                            <w:r>
                              <w:rPr>
                                <w:rFonts w:hint="eastAsia"/>
                                <w:color w:val="FFFFFF" w:themeColor="background1"/>
                              </w:rPr>
                              <w:t>地址：重庆市渝北区创意公园 17 栋 2 单元 6 楼 4 期</w:t>
                            </w:r>
                          </w:p>
                          <w:p/>
                        </w:txbxContent>
                      </wps:txbx>
                      <wps:bodyPr upright="1"/>
                    </wps:wsp>
                  </a:graphicData>
                </a:graphic>
              </wp:anchor>
            </w:drawing>
          </mc:Choice>
          <mc:Fallback>
            <w:pict>
              <v:shape id="文本框 54" o:spid="_x0000_s1026" o:spt="202" type="#_x0000_t202" style="position:absolute;left:0pt;margin-left:-12.75pt;margin-top:445.8pt;height:110.3pt;width:291.25pt;z-index:251689984;mso-width-relative:margin;mso-height-relative:margin;" filled="f" stroked="f" coordsize="21600,21600" o:gfxdata="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AvlYV2QAAAAwBAAAPAAAAAAAAAAEAIAAAACIAAABkcnMvZG93bnJldi54bWxQSwECFAAUAAAA&#10;CACHTuJAeXFs4rQBAABfAwAADgAAAAAAAAABACAAAAAoAQAAZHJzL2Uyb0RvYy54bWxQSwUGAAAA&#10;AAYABgBZAQAATgUAAAAA&#10;">
                <v:fill on="f" focussize="0,0"/>
                <v:stroke on="f"/>
                <v:imagedata o:title=""/>
                <o:lock v:ext="edit" aspectratio="f"/>
                <v:textbox>
                  <w:txbxContent>
                    <w:p>
                      <w:pPr>
                        <w:rPr>
                          <w:color w:val="FFFFFF" w:themeColor="background1"/>
                        </w:rPr>
                      </w:pPr>
                      <w:r>
                        <w:rPr>
                          <w:rFonts w:hint="eastAsia"/>
                          <w:color w:val="FFFFFF" w:themeColor="background1"/>
                        </w:rPr>
                        <w:t xml:space="preserve">电话：4006-023-060   023-67015863 </w:t>
                      </w:r>
                    </w:p>
                    <w:p>
                      <w:pPr>
                        <w:rPr>
                          <w:color w:val="FFFFFF" w:themeColor="background1"/>
                        </w:rPr>
                      </w:pPr>
                      <w:r>
                        <w:rPr>
                          <w:rFonts w:hint="eastAsia"/>
                          <w:color w:val="FFFFFF" w:themeColor="background1"/>
                        </w:rPr>
                        <w:t>传真：023--67873972</w:t>
                      </w:r>
                    </w:p>
                    <w:p>
                      <w:pPr>
                        <w:rPr>
                          <w:color w:val="FFFFFF" w:themeColor="background1"/>
                        </w:rPr>
                      </w:pPr>
                      <w:r>
                        <w:rPr>
                          <w:rFonts w:hint="eastAsia"/>
                          <w:color w:val="FFFFFF" w:themeColor="background1"/>
                        </w:rPr>
                        <w:t>网址：www.cqxyw.com</w:t>
                      </w:r>
                    </w:p>
                    <w:p>
                      <w:pPr>
                        <w:rPr>
                          <w:color w:val="FFFFFF" w:themeColor="background1"/>
                        </w:rPr>
                      </w:pPr>
                      <w:r>
                        <w:rPr>
                          <w:rFonts w:hint="eastAsia"/>
                          <w:color w:val="FFFFFF" w:themeColor="background1"/>
                        </w:rPr>
                        <w:t>邮箱：neweasyway@cqxyw.com</w:t>
                      </w:r>
                    </w:p>
                    <w:p>
                      <w:pPr>
                        <w:rPr>
                          <w:color w:val="FFFFFF" w:themeColor="background1"/>
                        </w:rPr>
                      </w:pPr>
                      <w:r>
                        <w:rPr>
                          <w:rFonts w:hint="eastAsia"/>
                          <w:color w:val="FFFFFF" w:themeColor="background1"/>
                        </w:rPr>
                        <w:t>地址：重庆市渝北区创意公园 17 栋 2 单元 6 楼 4 期</w:t>
                      </w:r>
                    </w:p>
                    <w:p/>
                  </w:txbxContent>
                </v:textbox>
              </v:shape>
            </w:pict>
          </mc:Fallback>
        </mc:AlternateContent>
      </w:r>
    </w:p>
    <w:sectPr>
      <w:type w:val="continuous"/>
      <w:pgSz w:w="11906" w:h="16838"/>
      <w:pgMar w:top="1440" w:right="1080" w:bottom="1135" w:left="1080" w:header="568" w:footer="32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粗圆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5748" w:y="-45"/>
      <w:rPr>
        <w:rStyle w:val="11"/>
      </w:rPr>
    </w:pPr>
    <w:r>
      <w:fldChar w:fldCharType="begin"/>
    </w:r>
    <w:r>
      <w:rPr>
        <w:rStyle w:val="11"/>
      </w:rPr>
      <w:instrText xml:space="preserve">PAGE  </w:instrText>
    </w:r>
    <w:r>
      <w:fldChar w:fldCharType="separate"/>
    </w:r>
    <w:r>
      <w:rPr>
        <w:rStyle w:val="11"/>
      </w:rPr>
      <w:t>17</w:t>
    </w:r>
    <w:r>
      <w:fldChar w:fldCharType="end"/>
    </w:r>
  </w:p>
  <w:p>
    <w:pPr>
      <w:pStyle w:val="5"/>
      <w:ind w:right="360"/>
    </w:pPr>
  </w:p>
  <w:p>
    <w:pPr>
      <w:pStyle w:val="5"/>
      <w:ind w:right="360"/>
    </w:pPr>
    <w:r>
      <mc:AlternateContent>
        <mc:Choice Requires="wpg">
          <w:drawing>
            <wp:anchor distT="0" distB="0" distL="114300" distR="114300" simplePos="0" relativeHeight="251689984" behindDoc="0" locked="0" layoutInCell="1" allowOverlap="1">
              <wp:simplePos x="0" y="0"/>
              <wp:positionH relativeFrom="column">
                <wp:posOffset>-695325</wp:posOffset>
              </wp:positionH>
              <wp:positionV relativeFrom="paragraph">
                <wp:posOffset>635</wp:posOffset>
              </wp:positionV>
              <wp:extent cx="7918450" cy="339725"/>
              <wp:effectExtent l="0" t="0" r="6350" b="3175"/>
              <wp:wrapNone/>
              <wp:docPr id="1" name="组合 9"/>
              <wp:cNvGraphicFramePr/>
              <a:graphic xmlns:a="http://schemas.openxmlformats.org/drawingml/2006/main">
                <a:graphicData uri="http://schemas.microsoft.com/office/word/2010/wordprocessingGroup">
                  <wpg:wgp>
                    <wpg:cNvGrpSpPr/>
                    <wpg:grpSpPr>
                      <a:xfrm>
                        <a:off x="0" y="0"/>
                        <a:ext cx="7918450" cy="339725"/>
                        <a:chOff x="-10" y="16306"/>
                        <a:chExt cx="12470" cy="535"/>
                      </a:xfrm>
                      <a:effectLst/>
                    </wpg:grpSpPr>
                    <wps:wsp>
                      <wps:cNvPr id="5" name="文本框 10"/>
                      <wps:cNvSpPr txBox="1"/>
                      <wps:spPr>
                        <a:xfrm>
                          <a:off x="5630" y="16306"/>
                          <a:ext cx="5550" cy="430"/>
                        </a:xfrm>
                        <a:prstGeom prst="rect">
                          <a:avLst/>
                        </a:prstGeom>
                        <a:noFill/>
                        <a:ln>
                          <a:noFill/>
                        </a:ln>
                        <a:effectLst/>
                      </wps:spPr>
                      <wps:txbx>
                        <w:txbxContent>
                          <w:p>
                            <w:pPr>
                              <w:jc w:val="distribute"/>
                              <w:rPr>
                                <w:b/>
                                <w:color w:val="1F497D"/>
                              </w:rPr>
                            </w:pPr>
                            <w:r>
                              <w:rPr>
                                <w:rFonts w:hint="eastAsia"/>
                                <w:b/>
                                <w:color w:val="1F497D"/>
                              </w:rPr>
                              <w:t xml:space="preserve">引领和陪伴中国制造从优秀到卓越 </w:t>
                            </w:r>
                          </w:p>
                          <w:p>
                            <w:pPr>
                              <w:jc w:val="distribute"/>
                            </w:pPr>
                          </w:p>
                        </w:txbxContent>
                      </wps:txbx>
                      <wps:bodyPr wrap="square" upright="1"/>
                    </wps:wsp>
                    <wpg:grpSp>
                      <wpg:cNvPr id="7" name="组合 11"/>
                      <wpg:cNvGrpSpPr/>
                      <wpg:grpSpPr>
                        <a:xfrm>
                          <a:off x="-10" y="16306"/>
                          <a:ext cx="12470" cy="535"/>
                          <a:chOff x="-10" y="16076"/>
                          <a:chExt cx="12470" cy="535"/>
                        </a:xfrm>
                        <a:effectLst/>
                      </wpg:grpSpPr>
                      <wps:wsp>
                        <wps:cNvPr id="8" name="矩形 12"/>
                        <wps:cNvSpPr/>
                        <wps:spPr>
                          <a:xfrm>
                            <a:off x="-10" y="16080"/>
                            <a:ext cx="5240" cy="531"/>
                          </a:xfrm>
                          <a:prstGeom prst="rect">
                            <a:avLst/>
                          </a:prstGeom>
                          <a:solidFill>
                            <a:srgbClr val="1F497D"/>
                          </a:solidFill>
                          <a:ln>
                            <a:noFill/>
                          </a:ln>
                          <a:effectLst/>
                        </wps:spPr>
                        <wps:bodyPr wrap="square" upright="1"/>
                      </wps:wsp>
                      <wps:wsp>
                        <wps:cNvPr id="12" name="自选图形 13"/>
                        <wps:cNvSpPr/>
                        <wps:spPr>
                          <a:xfrm>
                            <a:off x="5230" y="16076"/>
                            <a:ext cx="570" cy="517"/>
                          </a:xfrm>
                          <a:prstGeom prst="rtTriangle">
                            <a:avLst/>
                          </a:prstGeom>
                          <a:solidFill>
                            <a:srgbClr val="1F497D"/>
                          </a:solidFill>
                          <a:ln>
                            <a:noFill/>
                          </a:ln>
                          <a:effectLst/>
                        </wps:spPr>
                        <wps:txbx>
                          <w:txbxContent>
                            <w:p/>
                          </w:txbxContent>
                        </wps:txbx>
                        <wps:bodyPr wrap="square" upright="1"/>
                      </wps:wsp>
                      <wps:wsp>
                        <wps:cNvPr id="13" name="矩形 14"/>
                        <wps:cNvSpPr/>
                        <wps:spPr>
                          <a:xfrm>
                            <a:off x="4220" y="16420"/>
                            <a:ext cx="8240" cy="191"/>
                          </a:xfrm>
                          <a:prstGeom prst="rect">
                            <a:avLst/>
                          </a:prstGeom>
                          <a:solidFill>
                            <a:srgbClr val="1F497D"/>
                          </a:solidFill>
                          <a:ln>
                            <a:noFill/>
                          </a:ln>
                          <a:effectLst/>
                        </wps:spPr>
                        <wps:bodyPr wrap="square" upright="1"/>
                      </wps:wsp>
                    </wpg:grpSp>
                    <wps:wsp>
                      <wps:cNvPr id="14" name="文本框 15"/>
                      <wps:cNvSpPr txBox="1"/>
                      <wps:spPr>
                        <a:xfrm>
                          <a:off x="-10" y="16382"/>
                          <a:ext cx="6370" cy="441"/>
                        </a:xfrm>
                        <a:prstGeom prst="rect">
                          <a:avLst/>
                        </a:prstGeom>
                        <a:noFill/>
                        <a:ln>
                          <a:noFill/>
                        </a:ln>
                        <a:effectLst/>
                      </wps:spPr>
                      <wps:txbx>
                        <w:txbxContent>
                          <w:p>
                            <w:pPr>
                              <w:ind w:firstLine="420" w:firstLineChars="200"/>
                              <w:rPr>
                                <w:rFonts w:ascii="华文细黑" w:hAnsi="华文细黑" w:eastAsia="华文细黑"/>
                                <w:color w:val="FFFFFF"/>
                              </w:rPr>
                            </w:pPr>
                            <w:r>
                              <w:rPr>
                                <w:rFonts w:hint="eastAsia" w:ascii="华文细黑" w:hAnsi="华文细黑" w:eastAsia="华文细黑"/>
                                <w:b/>
                                <w:color w:val="FFFFFF"/>
                              </w:rPr>
                              <w:t xml:space="preserve">Web: </w:t>
                            </w:r>
                            <w:r>
                              <w:fldChar w:fldCharType="begin"/>
                            </w:r>
                            <w:r>
                              <w:instrText xml:space="preserve"> HYPERLINK "http://www.cqxyw.com" </w:instrText>
                            </w:r>
                            <w:r>
                              <w:fldChar w:fldCharType="separate"/>
                            </w:r>
                            <w:r>
                              <w:rPr>
                                <w:rStyle w:val="12"/>
                                <w:rFonts w:hint="eastAsia" w:ascii="华文细黑" w:hAnsi="华文细黑" w:eastAsia="华文细黑"/>
                                <w:color w:val="FFFFFF"/>
                                <w:u w:val="none"/>
                              </w:rPr>
                              <w:t>www.cqxyw.com</w:t>
                            </w:r>
                            <w:r>
                              <w:rPr>
                                <w:rStyle w:val="12"/>
                                <w:rFonts w:hint="eastAsia" w:ascii="华文细黑" w:hAnsi="华文细黑" w:eastAsia="华文细黑"/>
                                <w:color w:val="FFFFFF"/>
                                <w:u w:val="none"/>
                              </w:rPr>
                              <w:fldChar w:fldCharType="end"/>
                            </w:r>
                            <w:r>
                              <w:rPr>
                                <w:rFonts w:hint="eastAsia" w:ascii="华文细黑" w:hAnsi="华文细黑" w:eastAsia="华文细黑"/>
                                <w:b/>
                                <w:color w:val="FFFFFF"/>
                              </w:rPr>
                              <w:t>Tel：</w:t>
                            </w:r>
                            <w:r>
                              <w:rPr>
                                <w:rFonts w:hint="eastAsia" w:ascii="华文细黑" w:hAnsi="华文细黑" w:eastAsia="华文细黑"/>
                                <w:color w:val="FFFFFF"/>
                              </w:rPr>
                              <w:t>4006-023-060</w:t>
                            </w:r>
                          </w:p>
                        </w:txbxContent>
                      </wps:txbx>
                      <wps:bodyPr wrap="square" upright="1"/>
                    </wps:wsp>
                  </wpg:wgp>
                </a:graphicData>
              </a:graphic>
            </wp:anchor>
          </w:drawing>
        </mc:Choice>
        <mc:Fallback>
          <w:pict>
            <v:group id="组合 9" o:spid="_x0000_s1026" o:spt="203" style="position:absolute;left:0pt;margin-left:-54.75pt;margin-top:0.05pt;height:26.75pt;width:623.5pt;z-index:251689984;mso-width-relative:page;mso-height-relative:page;" coordorigin="-10,16306" coordsize="12470,535" o:gfxdata="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OwTwqLYAAAA&#10;CQEAAA8AAAAAAAAAAQAgAAAAIgAAAGRycy9kb3ducmV2LnhtbFBLAQIUABQAAAAIAIdO4kCxCZDs&#10;OgMAAHAMAAAOAAAAAAAAAAEAIAAAACcBAABkcnMvZTJvRG9jLnhtbFBLBQYAAAAABgAGAFkBAADT&#10;BgAAAAA=&#10;">
              <o:lock v:ext="edit" aspectratio="f"/>
              <v:shape id="文本框 10" o:spid="_x0000_s1026" o:spt="202" type="#_x0000_t202" style="position:absolute;left:5630;top:16306;height:430;width:5550;" filled="f" stroked="f" coordsize="21600,21600" o:gfxdata="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5EpI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jc w:val="distribute"/>
                        <w:rPr>
                          <w:b/>
                          <w:color w:val="1F497D"/>
                        </w:rPr>
                      </w:pPr>
                      <w:r>
                        <w:rPr>
                          <w:rFonts w:hint="eastAsia"/>
                          <w:b/>
                          <w:color w:val="1F497D"/>
                        </w:rPr>
                        <w:t xml:space="preserve">引领和陪伴中国制造从优秀到卓越 </w:t>
                      </w:r>
                    </w:p>
                    <w:p>
                      <w:pPr>
                        <w:jc w:val="distribute"/>
                      </w:pPr>
                    </w:p>
                  </w:txbxContent>
                </v:textbox>
              </v:shape>
              <v:group id="组合 11" o:spid="_x0000_s1026" o:spt="203" style="position:absolute;left:-10;top:16306;height:535;width:12470;" coordorigin="-10,16076" coordsize="12470,535"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rect id="矩形 12" o:spid="_x0000_s1026" o:spt="1" style="position:absolute;left:-10;top:16080;height:531;width:5240;" fillcolor="#1F497D" filled="t" stroked="f" coordsize="21600,21600" o:gfxdata="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DCtb74A&#10;AADbAAAADwAAAAAAAAABACAAAAAiAAAAZHJzL2Rvd25yZXYueG1sUEsBAhQAFAAAAAgAh07iQDMv&#10;BZ47AAAAOQAAABAAAAAAAAAAAQAgAAAADQEAAGRycy9zaGFwZXhtbC54bWxQSwUGAAAAAAYABgBb&#10;AQAAtwMAAAAA&#10;">
                  <v:fill on="t" focussize="0,0"/>
                  <v:stroke on="f"/>
                  <v:imagedata o:title=""/>
                  <o:lock v:ext="edit" aspectratio="f"/>
                </v:rect>
                <v:shape id="自选图形 13" o:spid="_x0000_s1026" o:spt="6" type="#_x0000_t6" style="position:absolute;left:5230;top:16076;height:517;width:570;" fillcolor="#1F497D" filled="t" stroked="f" coordsize="21600,21600" o:gfxdata="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GkioW/&#10;AAAA2wAAAA8AAAAAAAAAAQAgAAAAIgAAAGRycy9kb3ducmV2LnhtbFBLAQIUABQAAAAIAIdO4kAz&#10;LwWeOwAAADkAAAAQAAAAAAAAAAEAIAAAAA4BAABkcnMvc2hhcGV4bWwueG1sUEsFBgAAAAAGAAYA&#10;WwEAALgDAAAAAA==&#10;">
                  <v:fill on="t" focussize="0,0"/>
                  <v:stroke on="f"/>
                  <v:imagedata o:title=""/>
                  <o:lock v:ext="edit" aspectratio="f"/>
                  <v:textbox>
                    <w:txbxContent>
                      <w:p/>
                    </w:txbxContent>
                  </v:textbox>
                </v:shape>
                <v:rect id="矩形 14" o:spid="_x0000_s1026" o:spt="1" style="position:absolute;left:4220;top:16420;height:191;width:8240;" fillcolor="#1F497D" filled="t" stroked="f" coordsize="21600,21600" o:gfxdata="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66Wg74A&#10;AADbAAAADwAAAAAAAAABACAAAAAiAAAAZHJzL2Rvd25yZXYueG1sUEsBAhQAFAAAAAgAh07iQDMv&#10;BZ47AAAAOQAAABAAAAAAAAAAAQAgAAAADQEAAGRycy9zaGFwZXhtbC54bWxQSwUGAAAAAAYABgBb&#10;AQAAtwMAAAAA&#10;">
                  <v:fill on="t" focussize="0,0"/>
                  <v:stroke on="f"/>
                  <v:imagedata o:title=""/>
                  <o:lock v:ext="edit" aspectratio="f"/>
                </v:rect>
              </v:group>
              <v:shape id="文本框 15" o:spid="_x0000_s1026" o:spt="202" type="#_x0000_t202" style="position:absolute;left:-10;top:16382;height:441;width:6370;" filled="f" stroked="f" coordsize="21600,21600" o:gfxdata="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Xl1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ind w:firstLine="420" w:firstLineChars="200"/>
                        <w:rPr>
                          <w:rFonts w:ascii="华文细黑" w:hAnsi="华文细黑" w:eastAsia="华文细黑"/>
                          <w:color w:val="FFFFFF"/>
                        </w:rPr>
                      </w:pPr>
                      <w:r>
                        <w:rPr>
                          <w:rFonts w:hint="eastAsia" w:ascii="华文细黑" w:hAnsi="华文细黑" w:eastAsia="华文细黑"/>
                          <w:b/>
                          <w:color w:val="FFFFFF"/>
                        </w:rPr>
                        <w:t xml:space="preserve">Web: </w:t>
                      </w:r>
                      <w:r>
                        <w:fldChar w:fldCharType="begin"/>
                      </w:r>
                      <w:r>
                        <w:instrText xml:space="preserve"> HYPERLINK "http://www.cqxyw.com" </w:instrText>
                      </w:r>
                      <w:r>
                        <w:fldChar w:fldCharType="separate"/>
                      </w:r>
                      <w:r>
                        <w:rPr>
                          <w:rStyle w:val="12"/>
                          <w:rFonts w:hint="eastAsia" w:ascii="华文细黑" w:hAnsi="华文细黑" w:eastAsia="华文细黑"/>
                          <w:color w:val="FFFFFF"/>
                          <w:u w:val="none"/>
                        </w:rPr>
                        <w:t>www.cqxyw.com</w:t>
                      </w:r>
                      <w:r>
                        <w:rPr>
                          <w:rStyle w:val="12"/>
                          <w:rFonts w:hint="eastAsia" w:ascii="华文细黑" w:hAnsi="华文细黑" w:eastAsia="华文细黑"/>
                          <w:color w:val="FFFFFF"/>
                          <w:u w:val="none"/>
                        </w:rPr>
                        <w:fldChar w:fldCharType="end"/>
                      </w:r>
                      <w:r>
                        <w:rPr>
                          <w:rFonts w:hint="eastAsia" w:ascii="华文细黑" w:hAnsi="华文细黑" w:eastAsia="华文细黑"/>
                          <w:b/>
                          <w:color w:val="FFFFFF"/>
                        </w:rPr>
                        <w:t>Tel：</w:t>
                      </w:r>
                      <w:r>
                        <w:rPr>
                          <w:rFonts w:hint="eastAsia" w:ascii="华文细黑" w:hAnsi="华文细黑" w:eastAsia="华文细黑"/>
                          <w:color w:val="FFFFFF"/>
                        </w:rPr>
                        <w:t>4006-023-060</w:t>
                      </w:r>
                    </w:p>
                  </w:txbxContent>
                </v:textbox>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rPr>
    </w:pPr>
    <w:r>
      <w:fldChar w:fldCharType="begin"/>
    </w:r>
    <w:r>
      <w:rPr>
        <w:rStyle w:val="11"/>
      </w:rPr>
      <w:instrText xml:space="preserve">PAGE  </w:instrText>
    </w:r>
    <w:r>
      <w:fldChar w:fldCharType="end"/>
    </w:r>
  </w:p>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黑体" w:eastAsia="黑体"/>
        <w:color w:val="000000"/>
        <w:sz w:val="28"/>
        <w:szCs w:val="28"/>
      </w:rPr>
    </w:pPr>
    <w:r>
      <w:rPr>
        <w:rFonts w:ascii="黑体" w:eastAsia="黑体"/>
        <w:sz w:val="24"/>
        <w:szCs w:val="24"/>
      </w:rPr>
      <w:drawing>
        <wp:anchor distT="0" distB="0" distL="114300" distR="114300" simplePos="0" relativeHeight="251688960" behindDoc="0" locked="0" layoutInCell="1" allowOverlap="1">
          <wp:simplePos x="0" y="0"/>
          <wp:positionH relativeFrom="column">
            <wp:posOffset>635635</wp:posOffset>
          </wp:positionH>
          <wp:positionV relativeFrom="paragraph">
            <wp:posOffset>-127635</wp:posOffset>
          </wp:positionV>
          <wp:extent cx="905510" cy="468630"/>
          <wp:effectExtent l="19050" t="0" r="8890" b="0"/>
          <wp:wrapNone/>
          <wp:docPr id="9" name="图片 9" descr="微信图片_2020021115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00211153019"/>
                  <pic:cNvPicPr>
                    <a:picLocks noChangeAspect="1" noChangeArrowheads="1"/>
                  </pic:cNvPicPr>
                </pic:nvPicPr>
                <pic:blipFill>
                  <a:blip r:embed="rId1"/>
                  <a:srcRect/>
                  <a:stretch>
                    <a:fillRect/>
                  </a:stretch>
                </pic:blipFill>
                <pic:spPr>
                  <a:xfrm>
                    <a:off x="0" y="0"/>
                    <a:ext cx="905510" cy="468630"/>
                  </a:xfrm>
                  <a:prstGeom prst="rect">
                    <a:avLst/>
                  </a:prstGeom>
                  <a:noFill/>
                  <a:ln w="9525">
                    <a:noFill/>
                    <a:miter lim="800000"/>
                    <a:headEnd/>
                    <a:tailEnd/>
                  </a:ln>
                </pic:spPr>
              </pic:pic>
            </a:graphicData>
          </a:graphic>
        </wp:anchor>
      </w:drawing>
    </w:r>
    <w:r>
      <w:rPr>
        <w:rFonts w:hint="eastAsia" w:ascii="黑体" w:eastAsia="黑体"/>
        <w:color w:val="000000"/>
        <w:sz w:val="28"/>
        <w:szCs w:val="28"/>
      </w:rPr>
      <w:t>重庆新益为企业管理顾问有限公司</w:t>
    </w:r>
  </w:p>
  <w:p>
    <w:pPr>
      <w:pStyle w:val="6"/>
      <w:rPr>
        <w:color w:val="808080"/>
      </w:rPr>
    </w:pPr>
    <w:r>
      <w:rPr>
        <w:rFonts w:hint="eastAsia"/>
        <w:color w:val="808080"/>
      </w:rPr>
      <w:t>Chong Qing New Easy Way Enterprise Management Consulting Co., Ltd.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mZWMxNWNhYzBkMGM2MTExZGNmODU5NDZjZGU3MTgifQ=="/>
  </w:docVars>
  <w:rsids>
    <w:rsidRoot w:val="00C93345"/>
    <w:rsid w:val="00013EC0"/>
    <w:rsid w:val="0002085B"/>
    <w:rsid w:val="00024389"/>
    <w:rsid w:val="000243BF"/>
    <w:rsid w:val="00025F8E"/>
    <w:rsid w:val="0002668D"/>
    <w:rsid w:val="000313F8"/>
    <w:rsid w:val="000509B7"/>
    <w:rsid w:val="000602B5"/>
    <w:rsid w:val="00067FB9"/>
    <w:rsid w:val="000878DD"/>
    <w:rsid w:val="000964AE"/>
    <w:rsid w:val="000A07EE"/>
    <w:rsid w:val="000A3226"/>
    <w:rsid w:val="000A68E4"/>
    <w:rsid w:val="000B44A5"/>
    <w:rsid w:val="000B48C1"/>
    <w:rsid w:val="000B5C7D"/>
    <w:rsid w:val="000C4F01"/>
    <w:rsid w:val="000D0CD9"/>
    <w:rsid w:val="000D20FA"/>
    <w:rsid w:val="000F2A36"/>
    <w:rsid w:val="00125432"/>
    <w:rsid w:val="001267D1"/>
    <w:rsid w:val="001378AC"/>
    <w:rsid w:val="0014241B"/>
    <w:rsid w:val="00142B91"/>
    <w:rsid w:val="00147D90"/>
    <w:rsid w:val="001500BC"/>
    <w:rsid w:val="00157304"/>
    <w:rsid w:val="001615CC"/>
    <w:rsid w:val="00182FAA"/>
    <w:rsid w:val="00196BBB"/>
    <w:rsid w:val="001A5CFA"/>
    <w:rsid w:val="001C185C"/>
    <w:rsid w:val="001D6CCF"/>
    <w:rsid w:val="002009E2"/>
    <w:rsid w:val="00215EB4"/>
    <w:rsid w:val="00226DA7"/>
    <w:rsid w:val="00236177"/>
    <w:rsid w:val="00236B8E"/>
    <w:rsid w:val="00244513"/>
    <w:rsid w:val="00246690"/>
    <w:rsid w:val="0027003B"/>
    <w:rsid w:val="002823B2"/>
    <w:rsid w:val="002850EC"/>
    <w:rsid w:val="00293919"/>
    <w:rsid w:val="002A1703"/>
    <w:rsid w:val="002A554B"/>
    <w:rsid w:val="002C2F8B"/>
    <w:rsid w:val="002C4187"/>
    <w:rsid w:val="002E3B56"/>
    <w:rsid w:val="002F262A"/>
    <w:rsid w:val="002F2A8F"/>
    <w:rsid w:val="002F4827"/>
    <w:rsid w:val="0030231B"/>
    <w:rsid w:val="00303DB3"/>
    <w:rsid w:val="003137B0"/>
    <w:rsid w:val="00321059"/>
    <w:rsid w:val="003411CB"/>
    <w:rsid w:val="00342D8E"/>
    <w:rsid w:val="00346F53"/>
    <w:rsid w:val="00354A23"/>
    <w:rsid w:val="00355D64"/>
    <w:rsid w:val="003822DE"/>
    <w:rsid w:val="00384D08"/>
    <w:rsid w:val="003852B1"/>
    <w:rsid w:val="00391AAB"/>
    <w:rsid w:val="003A480E"/>
    <w:rsid w:val="003A71FC"/>
    <w:rsid w:val="003B7DC0"/>
    <w:rsid w:val="003C2F97"/>
    <w:rsid w:val="003D482F"/>
    <w:rsid w:val="003D4C9E"/>
    <w:rsid w:val="003D6812"/>
    <w:rsid w:val="003E12ED"/>
    <w:rsid w:val="003E2CA3"/>
    <w:rsid w:val="003F3F91"/>
    <w:rsid w:val="003F74F8"/>
    <w:rsid w:val="00402BF2"/>
    <w:rsid w:val="004041D1"/>
    <w:rsid w:val="00404F32"/>
    <w:rsid w:val="00406622"/>
    <w:rsid w:val="00410750"/>
    <w:rsid w:val="00427095"/>
    <w:rsid w:val="00427230"/>
    <w:rsid w:val="0043223F"/>
    <w:rsid w:val="004325A2"/>
    <w:rsid w:val="0044220A"/>
    <w:rsid w:val="0047197E"/>
    <w:rsid w:val="00475653"/>
    <w:rsid w:val="004B4635"/>
    <w:rsid w:val="004B4C63"/>
    <w:rsid w:val="004B79E8"/>
    <w:rsid w:val="004C4661"/>
    <w:rsid w:val="004D1374"/>
    <w:rsid w:val="004D477A"/>
    <w:rsid w:val="004D788A"/>
    <w:rsid w:val="004E3BBF"/>
    <w:rsid w:val="0050042D"/>
    <w:rsid w:val="005013A0"/>
    <w:rsid w:val="00501B80"/>
    <w:rsid w:val="00513D51"/>
    <w:rsid w:val="00536956"/>
    <w:rsid w:val="00537C5F"/>
    <w:rsid w:val="0054252E"/>
    <w:rsid w:val="0055703C"/>
    <w:rsid w:val="00560528"/>
    <w:rsid w:val="00565640"/>
    <w:rsid w:val="00570E7C"/>
    <w:rsid w:val="0057613F"/>
    <w:rsid w:val="005856E9"/>
    <w:rsid w:val="00590414"/>
    <w:rsid w:val="00597E3F"/>
    <w:rsid w:val="005B0FD9"/>
    <w:rsid w:val="005C25B7"/>
    <w:rsid w:val="006108CB"/>
    <w:rsid w:val="00620763"/>
    <w:rsid w:val="006425FE"/>
    <w:rsid w:val="00645A1A"/>
    <w:rsid w:val="006513B2"/>
    <w:rsid w:val="00653543"/>
    <w:rsid w:val="006725C8"/>
    <w:rsid w:val="00684648"/>
    <w:rsid w:val="00685478"/>
    <w:rsid w:val="00692BE9"/>
    <w:rsid w:val="006A462B"/>
    <w:rsid w:val="006A630F"/>
    <w:rsid w:val="006B0E43"/>
    <w:rsid w:val="006C2D8E"/>
    <w:rsid w:val="006C5D93"/>
    <w:rsid w:val="006D6263"/>
    <w:rsid w:val="006E2533"/>
    <w:rsid w:val="006E4EB8"/>
    <w:rsid w:val="006F12A1"/>
    <w:rsid w:val="006F248B"/>
    <w:rsid w:val="006F4F8B"/>
    <w:rsid w:val="006F6FF4"/>
    <w:rsid w:val="0075187D"/>
    <w:rsid w:val="007602DD"/>
    <w:rsid w:val="00760605"/>
    <w:rsid w:val="00761244"/>
    <w:rsid w:val="0076365F"/>
    <w:rsid w:val="00772616"/>
    <w:rsid w:val="00772B0B"/>
    <w:rsid w:val="00774A81"/>
    <w:rsid w:val="0077699A"/>
    <w:rsid w:val="00780226"/>
    <w:rsid w:val="00784943"/>
    <w:rsid w:val="00787F5E"/>
    <w:rsid w:val="007A522D"/>
    <w:rsid w:val="007B3618"/>
    <w:rsid w:val="007D792A"/>
    <w:rsid w:val="007E1956"/>
    <w:rsid w:val="00800353"/>
    <w:rsid w:val="0080260D"/>
    <w:rsid w:val="008038CE"/>
    <w:rsid w:val="0083109F"/>
    <w:rsid w:val="00835B67"/>
    <w:rsid w:val="0084185D"/>
    <w:rsid w:val="00845CDE"/>
    <w:rsid w:val="00860B3C"/>
    <w:rsid w:val="0086366F"/>
    <w:rsid w:val="00863AB1"/>
    <w:rsid w:val="008715F8"/>
    <w:rsid w:val="00873A99"/>
    <w:rsid w:val="00873C66"/>
    <w:rsid w:val="008858E8"/>
    <w:rsid w:val="00885C01"/>
    <w:rsid w:val="008960D8"/>
    <w:rsid w:val="0089741A"/>
    <w:rsid w:val="008A0E88"/>
    <w:rsid w:val="008A284F"/>
    <w:rsid w:val="008A42FA"/>
    <w:rsid w:val="008B3DE7"/>
    <w:rsid w:val="008B4ED6"/>
    <w:rsid w:val="008D3261"/>
    <w:rsid w:val="008D75B5"/>
    <w:rsid w:val="008E56BB"/>
    <w:rsid w:val="008F29FF"/>
    <w:rsid w:val="008F6D80"/>
    <w:rsid w:val="0090471C"/>
    <w:rsid w:val="00905EA8"/>
    <w:rsid w:val="00914217"/>
    <w:rsid w:val="00921EC3"/>
    <w:rsid w:val="00951F41"/>
    <w:rsid w:val="009570D4"/>
    <w:rsid w:val="00962D2F"/>
    <w:rsid w:val="00993B56"/>
    <w:rsid w:val="009A7726"/>
    <w:rsid w:val="009B632A"/>
    <w:rsid w:val="009C047B"/>
    <w:rsid w:val="009C3EBC"/>
    <w:rsid w:val="009C4CEE"/>
    <w:rsid w:val="009F3CE6"/>
    <w:rsid w:val="009F3E69"/>
    <w:rsid w:val="009F669C"/>
    <w:rsid w:val="00A06C03"/>
    <w:rsid w:val="00A17F40"/>
    <w:rsid w:val="00A21AF2"/>
    <w:rsid w:val="00A25957"/>
    <w:rsid w:val="00A314FF"/>
    <w:rsid w:val="00A61062"/>
    <w:rsid w:val="00A63DF0"/>
    <w:rsid w:val="00A81687"/>
    <w:rsid w:val="00A86605"/>
    <w:rsid w:val="00A87A1F"/>
    <w:rsid w:val="00A87FDA"/>
    <w:rsid w:val="00A91AAD"/>
    <w:rsid w:val="00A924CA"/>
    <w:rsid w:val="00A93550"/>
    <w:rsid w:val="00A94EB8"/>
    <w:rsid w:val="00AB66F1"/>
    <w:rsid w:val="00AC2703"/>
    <w:rsid w:val="00AC3BA4"/>
    <w:rsid w:val="00AD12CB"/>
    <w:rsid w:val="00AE5DED"/>
    <w:rsid w:val="00AE63AE"/>
    <w:rsid w:val="00AE6A03"/>
    <w:rsid w:val="00AE6D47"/>
    <w:rsid w:val="00B07B65"/>
    <w:rsid w:val="00B10109"/>
    <w:rsid w:val="00B15DC4"/>
    <w:rsid w:val="00B22631"/>
    <w:rsid w:val="00B63678"/>
    <w:rsid w:val="00B7206E"/>
    <w:rsid w:val="00B844F3"/>
    <w:rsid w:val="00B93CFC"/>
    <w:rsid w:val="00BC61E2"/>
    <w:rsid w:val="00BE19AE"/>
    <w:rsid w:val="00BF336A"/>
    <w:rsid w:val="00BF53BF"/>
    <w:rsid w:val="00C02EAB"/>
    <w:rsid w:val="00C23601"/>
    <w:rsid w:val="00C239DB"/>
    <w:rsid w:val="00C24D51"/>
    <w:rsid w:val="00C30B90"/>
    <w:rsid w:val="00C3709E"/>
    <w:rsid w:val="00C402E1"/>
    <w:rsid w:val="00C43AC2"/>
    <w:rsid w:val="00C46B7B"/>
    <w:rsid w:val="00C635C6"/>
    <w:rsid w:val="00C65885"/>
    <w:rsid w:val="00C71663"/>
    <w:rsid w:val="00C806E3"/>
    <w:rsid w:val="00C817FB"/>
    <w:rsid w:val="00C8265A"/>
    <w:rsid w:val="00C8288C"/>
    <w:rsid w:val="00C86502"/>
    <w:rsid w:val="00C93345"/>
    <w:rsid w:val="00C97D0F"/>
    <w:rsid w:val="00CA6A5D"/>
    <w:rsid w:val="00CB1617"/>
    <w:rsid w:val="00CB5496"/>
    <w:rsid w:val="00CE1D6C"/>
    <w:rsid w:val="00CE2991"/>
    <w:rsid w:val="00CE6AD0"/>
    <w:rsid w:val="00CF5273"/>
    <w:rsid w:val="00CF5F68"/>
    <w:rsid w:val="00D146E9"/>
    <w:rsid w:val="00D1593F"/>
    <w:rsid w:val="00D16F6B"/>
    <w:rsid w:val="00D249DD"/>
    <w:rsid w:val="00D31163"/>
    <w:rsid w:val="00D35AB4"/>
    <w:rsid w:val="00D569DF"/>
    <w:rsid w:val="00D60CD3"/>
    <w:rsid w:val="00D61BF3"/>
    <w:rsid w:val="00D67166"/>
    <w:rsid w:val="00D82C3E"/>
    <w:rsid w:val="00DA1B31"/>
    <w:rsid w:val="00DA6BB6"/>
    <w:rsid w:val="00DE6F22"/>
    <w:rsid w:val="00DF10EF"/>
    <w:rsid w:val="00E050B6"/>
    <w:rsid w:val="00E06774"/>
    <w:rsid w:val="00E342ED"/>
    <w:rsid w:val="00E366F6"/>
    <w:rsid w:val="00E406C7"/>
    <w:rsid w:val="00E444E3"/>
    <w:rsid w:val="00E45733"/>
    <w:rsid w:val="00E45E7A"/>
    <w:rsid w:val="00E62695"/>
    <w:rsid w:val="00E7345C"/>
    <w:rsid w:val="00E73B8E"/>
    <w:rsid w:val="00E84093"/>
    <w:rsid w:val="00E9447D"/>
    <w:rsid w:val="00E960EB"/>
    <w:rsid w:val="00EA6A09"/>
    <w:rsid w:val="00ED44D3"/>
    <w:rsid w:val="00EE397C"/>
    <w:rsid w:val="00EE4C04"/>
    <w:rsid w:val="00EF3845"/>
    <w:rsid w:val="00F0052B"/>
    <w:rsid w:val="00F210FE"/>
    <w:rsid w:val="00F22F76"/>
    <w:rsid w:val="00F326D9"/>
    <w:rsid w:val="00F3327E"/>
    <w:rsid w:val="00F345BF"/>
    <w:rsid w:val="00F45A32"/>
    <w:rsid w:val="00F45DDB"/>
    <w:rsid w:val="00F51F0C"/>
    <w:rsid w:val="00F54C9C"/>
    <w:rsid w:val="00F70485"/>
    <w:rsid w:val="00F70DE2"/>
    <w:rsid w:val="00F7123D"/>
    <w:rsid w:val="00F752DC"/>
    <w:rsid w:val="00F8522B"/>
    <w:rsid w:val="00F90763"/>
    <w:rsid w:val="00F90F94"/>
    <w:rsid w:val="00F967DA"/>
    <w:rsid w:val="00FA4191"/>
    <w:rsid w:val="00FA5BB6"/>
    <w:rsid w:val="00FC280E"/>
    <w:rsid w:val="00FE7D18"/>
    <w:rsid w:val="00FF0AB0"/>
    <w:rsid w:val="00FF748B"/>
    <w:rsid w:val="01C432B9"/>
    <w:rsid w:val="0B75192F"/>
    <w:rsid w:val="147D408D"/>
    <w:rsid w:val="150A4FA4"/>
    <w:rsid w:val="15496032"/>
    <w:rsid w:val="1F6129CB"/>
    <w:rsid w:val="21923E1C"/>
    <w:rsid w:val="248C769E"/>
    <w:rsid w:val="28443FFB"/>
    <w:rsid w:val="2B415FA6"/>
    <w:rsid w:val="30AF1B89"/>
    <w:rsid w:val="31766BFB"/>
    <w:rsid w:val="33FF0210"/>
    <w:rsid w:val="34554A8C"/>
    <w:rsid w:val="368757F1"/>
    <w:rsid w:val="43A2413B"/>
    <w:rsid w:val="4C400656"/>
    <w:rsid w:val="4C497B55"/>
    <w:rsid w:val="4E472383"/>
    <w:rsid w:val="50024195"/>
    <w:rsid w:val="514268BB"/>
    <w:rsid w:val="54896528"/>
    <w:rsid w:val="5864629A"/>
    <w:rsid w:val="649058C7"/>
    <w:rsid w:val="6C771984"/>
    <w:rsid w:val="6EE10A05"/>
    <w:rsid w:val="732026AF"/>
    <w:rsid w:val="74995629"/>
    <w:rsid w:val="7CB233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Plain Text"/>
    <w:basedOn w:val="1"/>
    <w:link w:val="16"/>
    <w:unhideWhenUsed/>
    <w:qFormat/>
    <w:uiPriority w:val="0"/>
    <w:rPr>
      <w:rFonts w:ascii="宋体" w:hAnsi="Courier New"/>
      <w:szCs w:val="21"/>
    </w:rPr>
  </w:style>
  <w:style w:type="paragraph" w:styleId="4">
    <w:name w:val="Balloon Text"/>
    <w:basedOn w:val="1"/>
    <w:link w:val="2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qFormat/>
    <w:uiPriority w:val="0"/>
    <w:rPr>
      <w:color w:val="0000FF"/>
      <w:u w:val="single"/>
    </w:rPr>
  </w:style>
  <w:style w:type="character" w:customStyle="1" w:styleId="13">
    <w:name w:val="标题 2 Char1"/>
    <w:basedOn w:val="10"/>
    <w:qFormat/>
    <w:uiPriority w:val="99"/>
    <w:rPr>
      <w:rFonts w:ascii="Arial" w:hAnsi="Arial" w:eastAsia="黑体" w:cs="Times New Roman"/>
      <w:b/>
      <w:kern w:val="2"/>
      <w:sz w:val="32"/>
      <w:lang w:val="en-US" w:eastAsia="zh-CN"/>
    </w:rPr>
  </w:style>
  <w:style w:type="character" w:customStyle="1" w:styleId="14">
    <w:name w:val="纯文本 字符1"/>
    <w:qFormat/>
    <w:uiPriority w:val="0"/>
    <w:rPr>
      <w:rFonts w:ascii="宋体" w:hAnsi="Courier New" w:cs="Courier New"/>
      <w:kern w:val="2"/>
      <w:sz w:val="21"/>
      <w:szCs w:val="21"/>
    </w:rPr>
  </w:style>
  <w:style w:type="character" w:customStyle="1" w:styleId="15">
    <w:name w:val="页眉 Char"/>
    <w:link w:val="6"/>
    <w:qFormat/>
    <w:uiPriority w:val="99"/>
    <w:rPr>
      <w:kern w:val="2"/>
      <w:sz w:val="18"/>
      <w:szCs w:val="18"/>
    </w:rPr>
  </w:style>
  <w:style w:type="character" w:customStyle="1" w:styleId="16">
    <w:name w:val="纯文本 Char"/>
    <w:link w:val="3"/>
    <w:qFormat/>
    <w:uiPriority w:val="0"/>
    <w:rPr>
      <w:rFonts w:ascii="宋体" w:hAnsi="Courier New" w:cs="Calibri"/>
      <w:kern w:val="2"/>
      <w:sz w:val="21"/>
      <w:szCs w:val="21"/>
    </w:rPr>
  </w:style>
  <w:style w:type="paragraph" w:customStyle="1" w:styleId="17">
    <w:name w:val="005手册正文"/>
    <w:basedOn w:val="2"/>
    <w:qFormat/>
    <w:uiPriority w:val="0"/>
    <w:pPr>
      <w:spacing w:line="360" w:lineRule="auto"/>
      <w:ind w:firstLine="200"/>
    </w:pPr>
  </w:style>
  <w:style w:type="paragraph" w:styleId="18">
    <w:name w:val="List Paragraph"/>
    <w:basedOn w:val="1"/>
    <w:qFormat/>
    <w:uiPriority w:val="34"/>
    <w:pPr>
      <w:ind w:firstLine="420" w:firstLineChars="200"/>
    </w:pPr>
  </w:style>
  <w:style w:type="paragraph" w:customStyle="1" w:styleId="19">
    <w:name w:val="列出段落1"/>
    <w:basedOn w:val="1"/>
    <w:qFormat/>
    <w:uiPriority w:val="0"/>
    <w:pPr>
      <w:ind w:firstLine="420" w:firstLineChars="200"/>
    </w:pPr>
    <w:rPr>
      <w:szCs w:val="20"/>
    </w:rPr>
  </w:style>
  <w:style w:type="paragraph" w:customStyle="1" w:styleId="20">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21">
    <w:name w:val="样式1"/>
    <w:basedOn w:val="6"/>
    <w:qFormat/>
    <w:uiPriority w:val="0"/>
    <w:pPr>
      <w:pBdr>
        <w:bottom w:val="dotDotDash" w:color="auto" w:sz="4" w:space="1"/>
      </w:pBdr>
      <w:jc w:val="both"/>
    </w:pPr>
    <w:rPr>
      <w:rFonts w:ascii="方正粗圆简体" w:eastAsia="方正粗圆简体"/>
      <w:color w:val="C69463"/>
      <w:sz w:val="28"/>
      <w:szCs w:val="28"/>
    </w:rPr>
  </w:style>
  <w:style w:type="character" w:customStyle="1" w:styleId="22">
    <w:name w:val="批注框文本 Char"/>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2.pn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tnpm</Company>
  <Pages>17</Pages>
  <Words>3952</Words>
  <Characters>4393</Characters>
  <Lines>36</Lines>
  <Paragraphs>10</Paragraphs>
  <TotalTime>108</TotalTime>
  <ScaleCrop>false</ScaleCrop>
  <LinksUpToDate>false</LinksUpToDate>
  <CharactersWithSpaces>4706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2022-06-16T01:17:00Z</dcterms:created>
  <dc:creator>wjz</dc:creator>
  <cp:lastModifiedBy>北、</cp:lastModifiedBy>
  <cp:lastPrinted>2022-06-21T09:45:00Z</cp:lastPrinted>
  <dcterms:modified xsi:type="dcterms:W3CDTF">2022-10-28T03:12:11Z</dcterms:modified>
  <dc:title>咨询流程</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A9C9E1DF8F7448D1A8196EB7047A0208</vt:lpwstr>
  </property>
</Properties>
</file>